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13" w:rsidRPr="00B80E13" w:rsidRDefault="00B80E13" w:rsidP="00B80E13">
      <w:pPr>
        <w:jc w:val="center"/>
        <w:rPr>
          <w:b/>
          <w:lang w:val="en-US"/>
        </w:rPr>
      </w:pPr>
      <w:proofErr w:type="spellStart"/>
      <w:r w:rsidRPr="00B80E13">
        <w:rPr>
          <w:b/>
          <w:lang w:val="en-US"/>
        </w:rPr>
        <w:t>Granty</w:t>
      </w:r>
      <w:proofErr w:type="spellEnd"/>
      <w:r w:rsidRPr="00B80E13">
        <w:rPr>
          <w:b/>
          <w:lang w:val="en-US"/>
        </w:rPr>
        <w:t xml:space="preserve"> European Research Council - H2020</w:t>
      </w:r>
    </w:p>
    <w:p w:rsidR="00321AB2" w:rsidRPr="0056005B" w:rsidRDefault="00321AB2" w:rsidP="00321AB2">
      <w:pPr>
        <w:jc w:val="both"/>
        <w:rPr>
          <w:lang w:val="en-US"/>
        </w:rPr>
      </w:pPr>
    </w:p>
    <w:p w:rsidR="00321AB2" w:rsidRDefault="00321AB2" w:rsidP="00321AB2">
      <w:pPr>
        <w:jc w:val="both"/>
      </w:pPr>
      <w:proofErr w:type="spellStart"/>
      <w:r w:rsidRPr="0056005B">
        <w:rPr>
          <w:lang w:val="en-US"/>
        </w:rPr>
        <w:t>Europejska</w:t>
      </w:r>
      <w:proofErr w:type="spellEnd"/>
      <w:r w:rsidRPr="0056005B">
        <w:rPr>
          <w:lang w:val="en-US"/>
        </w:rPr>
        <w:t xml:space="preserve"> Rada ds. </w:t>
      </w:r>
      <w:r>
        <w:t xml:space="preserve">Badań Naukowych to utworzona w 2007 roku przez Komisję Europejską niezależna agenda UE finansująca najwyższej jakości badania prowadzone na terenie Unii Europejskiej, zarządzana przez </w:t>
      </w:r>
      <w:proofErr w:type="spellStart"/>
      <w:r>
        <w:t>Scientific</w:t>
      </w:r>
      <w:proofErr w:type="spellEnd"/>
      <w:r>
        <w:t xml:space="preserve"> </w:t>
      </w:r>
      <w:proofErr w:type="spellStart"/>
      <w:r>
        <w:t>Council</w:t>
      </w:r>
      <w:proofErr w:type="spellEnd"/>
      <w:r>
        <w:t>, w skład którego wchodzą wybitni europejscy naukowcy. W latach 2014-2020 Rada dysponuje budżetem ponad 13 mld EUR (w ramach programu Horyzont 2020) pozwalającym na wsparcie blisko 7000 grantów, w których udział weźmie ponad 40 000 naukowców.</w:t>
      </w:r>
    </w:p>
    <w:p w:rsidR="00321AB2" w:rsidRPr="00FF3A19" w:rsidRDefault="00321AB2" w:rsidP="00321AB2">
      <w:pPr>
        <w:jc w:val="both"/>
        <w:rPr>
          <w:sz w:val="16"/>
          <w:szCs w:val="16"/>
        </w:rPr>
      </w:pPr>
    </w:p>
    <w:p w:rsidR="00321AB2" w:rsidRDefault="00321AB2" w:rsidP="00321AB2">
      <w:pPr>
        <w:jc w:val="both"/>
      </w:pPr>
      <w:r>
        <w:t>Prestiżowe granty ERC finansują pionierskie, przełomowe badania prowadzone w dowolnym obszarze naukowym (</w:t>
      </w:r>
      <w:proofErr w:type="spellStart"/>
      <w:r w:rsidRPr="00321AB2">
        <w:rPr>
          <w:i/>
        </w:rPr>
        <w:t>frontier</w:t>
      </w:r>
      <w:proofErr w:type="spellEnd"/>
      <w:r w:rsidRPr="00321AB2">
        <w:rPr>
          <w:i/>
        </w:rPr>
        <w:t xml:space="preserve"> </w:t>
      </w:r>
      <w:proofErr w:type="spellStart"/>
      <w:r w:rsidRPr="00321AB2">
        <w:rPr>
          <w:i/>
        </w:rPr>
        <w:t>research</w:t>
      </w:r>
      <w:proofErr w:type="spellEnd"/>
      <w:r>
        <w:t xml:space="preserve">). High </w:t>
      </w:r>
      <w:proofErr w:type="spellStart"/>
      <w:r>
        <w:t>risk</w:t>
      </w:r>
      <w:proofErr w:type="spellEnd"/>
      <w:r>
        <w:t xml:space="preserve"> – high </w:t>
      </w:r>
      <w:proofErr w:type="spellStart"/>
      <w:r>
        <w:t>gain</w:t>
      </w:r>
      <w:proofErr w:type="spellEnd"/>
      <w:r>
        <w:t xml:space="preserve"> to motto przewodnie grantów ERC, dla których jedynym kryterium oceny pomysłów jest doskonałość naukowa. Oferta grantowa kierowana jest do naukowców z całego świata, znajdujących się na każdym etapie kariery, zamierzających realizować granty na terenie Unii Europejskiej. Budżet pojedynczego projektu może sięgać nawet 3,5 miliona EUR.</w:t>
      </w:r>
    </w:p>
    <w:p w:rsidR="00321AB2" w:rsidRPr="00FF3A19" w:rsidRDefault="00321AB2" w:rsidP="00B80E13">
      <w:pPr>
        <w:jc w:val="both"/>
        <w:rPr>
          <w:sz w:val="16"/>
          <w:szCs w:val="16"/>
        </w:rPr>
      </w:pPr>
      <w:r>
        <w:t xml:space="preserve">  </w:t>
      </w:r>
    </w:p>
    <w:p w:rsidR="00B80E13" w:rsidRDefault="00B80E13" w:rsidP="00B80E13">
      <w:pPr>
        <w:jc w:val="both"/>
      </w:pPr>
      <w:r>
        <w:t>Badania typu "</w:t>
      </w:r>
      <w:proofErr w:type="spellStart"/>
      <w:r>
        <w:t>frontier</w:t>
      </w:r>
      <w:proofErr w:type="spellEnd"/>
      <w:r>
        <w:t xml:space="preserve"> </w:t>
      </w:r>
      <w:proofErr w:type="spellStart"/>
      <w:r>
        <w:t>research</w:t>
      </w:r>
      <w:proofErr w:type="spellEnd"/>
      <w:r>
        <w:t>"</w:t>
      </w:r>
      <w:r w:rsidR="00321AB2">
        <w:t xml:space="preserve"> to:</w:t>
      </w:r>
    </w:p>
    <w:p w:rsidR="00B80E13" w:rsidRDefault="00B80E13" w:rsidP="00B80E13">
      <w:pPr>
        <w:jc w:val="both"/>
      </w:pPr>
      <w:r>
        <w:t>• badania pionierskie, poznawcze, teoretyczne, doświadczalne;</w:t>
      </w:r>
    </w:p>
    <w:p w:rsidR="00B80E13" w:rsidRDefault="00B80E13" w:rsidP="00B80E13">
      <w:pPr>
        <w:jc w:val="both"/>
      </w:pPr>
      <w:r>
        <w:t>• prowadzące do tworzenia nowej wiedzy, fundamentalnych odkryć, przełomowych wyników, zmieniające rozumienie świata;</w:t>
      </w:r>
    </w:p>
    <w:p w:rsidR="00B80E13" w:rsidRDefault="00B80E13" w:rsidP="00B80E13">
      <w:pPr>
        <w:jc w:val="both"/>
      </w:pPr>
      <w:r>
        <w:t>• obarczone ryzykiem naukowym;</w:t>
      </w:r>
    </w:p>
    <w:p w:rsidR="00B80E13" w:rsidRDefault="00B80E13" w:rsidP="00B80E13">
      <w:pPr>
        <w:jc w:val="both"/>
      </w:pPr>
      <w:r>
        <w:t xml:space="preserve">• </w:t>
      </w:r>
      <w:proofErr w:type="spellStart"/>
      <w:r>
        <w:t>multidyscyplinarne</w:t>
      </w:r>
      <w:proofErr w:type="spellEnd"/>
      <w:r>
        <w:t xml:space="preserve">, interdyscyplinarne, </w:t>
      </w:r>
      <w:proofErr w:type="spellStart"/>
      <w:r>
        <w:t>transdyscyplinarne</w:t>
      </w:r>
      <w:proofErr w:type="spellEnd"/>
      <w:r>
        <w:t>;</w:t>
      </w:r>
    </w:p>
    <w:p w:rsidR="00B80E13" w:rsidRDefault="00B80E13" w:rsidP="00B80E13">
      <w:pPr>
        <w:jc w:val="both"/>
      </w:pPr>
      <w:r>
        <w:t xml:space="preserve">• wymagające w wielu przypadkach współpracy ośrodków naukowych i naukowców na </w:t>
      </w:r>
      <w:r w:rsidR="00321AB2">
        <w:t>poziomie</w:t>
      </w:r>
      <w:r>
        <w:t xml:space="preserve"> europejskim.</w:t>
      </w:r>
    </w:p>
    <w:p w:rsidR="00B80E13" w:rsidRPr="00FF3A19" w:rsidRDefault="00B80E13" w:rsidP="00B80E13">
      <w:pPr>
        <w:jc w:val="both"/>
        <w:rPr>
          <w:sz w:val="16"/>
          <w:szCs w:val="16"/>
        </w:rPr>
      </w:pPr>
    </w:p>
    <w:p w:rsidR="00B80E13" w:rsidRDefault="00B80E13" w:rsidP="00BD79AD">
      <w:r>
        <w:t>Więcej informacji o badaniach typu "</w:t>
      </w:r>
      <w:proofErr w:type="spellStart"/>
      <w:r>
        <w:t>frontier</w:t>
      </w:r>
      <w:proofErr w:type="spellEnd"/>
      <w:r>
        <w:t xml:space="preserve"> </w:t>
      </w:r>
      <w:proofErr w:type="spellStart"/>
      <w:r>
        <w:t>research</w:t>
      </w:r>
      <w:proofErr w:type="spellEnd"/>
      <w:r>
        <w:t>":</w:t>
      </w:r>
      <w:r w:rsidR="00BD79AD">
        <w:t xml:space="preserve"> </w:t>
      </w:r>
      <w:hyperlink r:id="rId8" w:history="1">
        <w:r w:rsidRPr="00E84A21">
          <w:rPr>
            <w:rStyle w:val="Hipercze"/>
          </w:rPr>
          <w:t>http://ipaper.ipapercms.dk/EuropeanResearchCouncil/PromotionalMaterial/hlegfullreportfrontierresearch/</w:t>
        </w:r>
      </w:hyperlink>
      <w:r>
        <w:t xml:space="preserve"> </w:t>
      </w:r>
    </w:p>
    <w:p w:rsidR="00B80E13" w:rsidRPr="00FF3A19" w:rsidRDefault="00B80E13" w:rsidP="00B80E13">
      <w:pPr>
        <w:jc w:val="both"/>
        <w:rPr>
          <w:sz w:val="16"/>
          <w:szCs w:val="16"/>
        </w:rPr>
      </w:pPr>
    </w:p>
    <w:p w:rsidR="00B80E13" w:rsidRDefault="00B80E13" w:rsidP="00B80E13">
      <w:pPr>
        <w:jc w:val="both"/>
      </w:pPr>
      <w:r>
        <w:t>Granty ERC:</w:t>
      </w:r>
    </w:p>
    <w:p w:rsidR="00B80E13" w:rsidRDefault="00B80E13" w:rsidP="00B80E13">
      <w:pPr>
        <w:jc w:val="both"/>
      </w:pPr>
      <w:r>
        <w:t>• inicjowane przez naukowców - brak priorytetów tematycznych,</w:t>
      </w:r>
    </w:p>
    <w:p w:rsidR="00B80E13" w:rsidRDefault="00B80E13" w:rsidP="00B80E13">
      <w:pPr>
        <w:jc w:val="both"/>
      </w:pPr>
      <w:r>
        <w:t xml:space="preserve">• realizowane przez zespoły badawcze, tworzone i kierowane przez Głównego Badacza (Principal </w:t>
      </w:r>
      <w:proofErr w:type="spellStart"/>
      <w:r>
        <w:t>Investigator</w:t>
      </w:r>
      <w:proofErr w:type="spellEnd"/>
      <w:r>
        <w:t>) - lidera zespołu,</w:t>
      </w:r>
    </w:p>
    <w:p w:rsidR="00B80E13" w:rsidRDefault="00B80E13" w:rsidP="00B80E13">
      <w:pPr>
        <w:jc w:val="both"/>
      </w:pPr>
      <w:r>
        <w:t>• zespoły badawcze mogą mieć charakter narodowy lub międzynarodowy,</w:t>
      </w:r>
    </w:p>
    <w:p w:rsidR="00B80E13" w:rsidRDefault="00B80E13" w:rsidP="00B80E13">
      <w:pPr>
        <w:jc w:val="both"/>
      </w:pPr>
      <w:r>
        <w:t>• granty przyznawane są instytucji goszczącej lidera (</w:t>
      </w:r>
      <w:proofErr w:type="spellStart"/>
      <w:r>
        <w:t>Applicant</w:t>
      </w:r>
      <w:proofErr w:type="spellEnd"/>
      <w:r>
        <w:t xml:space="preserve"> </w:t>
      </w:r>
      <w:proofErr w:type="spellStart"/>
      <w:r>
        <w:t>Legal</w:t>
      </w:r>
      <w:proofErr w:type="spellEnd"/>
      <w:r>
        <w:t xml:space="preserve"> </w:t>
      </w:r>
      <w:proofErr w:type="spellStart"/>
      <w:r>
        <w:t>Entity</w:t>
      </w:r>
      <w:proofErr w:type="spellEnd"/>
      <w:r>
        <w:t>), pod warunkiem odpowiedniego porozumienia zapewniającego mu niezależność,</w:t>
      </w:r>
    </w:p>
    <w:p w:rsidR="00B80E13" w:rsidRDefault="00B80E13" w:rsidP="00B80E13">
      <w:pPr>
        <w:jc w:val="both"/>
      </w:pPr>
      <w:r>
        <w:t>• lider i członkowie zespołu badawczego mogą pochodzić z dowolnego kraju świata,</w:t>
      </w:r>
    </w:p>
    <w:p w:rsidR="00B80E13" w:rsidRDefault="00B80E13" w:rsidP="00B80E13">
      <w:pPr>
        <w:jc w:val="both"/>
      </w:pPr>
      <w:r>
        <w:t>• instytucja goszcząca musi się znajdować w kraju członkowskim UE lub kraju stowarzyszonym z programem Horyzont 2020,</w:t>
      </w:r>
    </w:p>
    <w:p w:rsidR="00B80E13" w:rsidRDefault="00B80E13" w:rsidP="00B80E13">
      <w:pPr>
        <w:jc w:val="both"/>
      </w:pPr>
      <w:r>
        <w:t xml:space="preserve">• granty ERC są "przenośne" (Grant </w:t>
      </w:r>
      <w:proofErr w:type="spellStart"/>
      <w:r>
        <w:t>Portability</w:t>
      </w:r>
      <w:proofErr w:type="spellEnd"/>
      <w:r>
        <w:t>).</w:t>
      </w:r>
      <w:r w:rsidR="003A3333" w:rsidRPr="003A3333">
        <w:t xml:space="preserve"> </w:t>
      </w:r>
      <w:r w:rsidR="003A3333">
        <w:t>J</w:t>
      </w:r>
      <w:r w:rsidR="003A3333" w:rsidRPr="003A3333">
        <w:t>eśli w trakcie projektu lider zmienia ins</w:t>
      </w:r>
      <w:r w:rsidR="003A3333">
        <w:t>tytucję, to grant podąża za nim.</w:t>
      </w:r>
    </w:p>
    <w:p w:rsidR="00B80E13" w:rsidRPr="00FF3A19" w:rsidRDefault="00B80E13" w:rsidP="00B80E13">
      <w:pPr>
        <w:jc w:val="both"/>
        <w:rPr>
          <w:sz w:val="16"/>
          <w:szCs w:val="16"/>
        </w:rPr>
      </w:pPr>
    </w:p>
    <w:p w:rsidR="00747A8F" w:rsidRDefault="00B80E13" w:rsidP="00B80E13">
      <w:pPr>
        <w:jc w:val="both"/>
      </w:pPr>
      <w:r>
        <w:t>ERC</w:t>
      </w:r>
      <w:r w:rsidR="00EB3F0B">
        <w:t xml:space="preserve"> oferuje</w:t>
      </w:r>
      <w:r w:rsidR="00747A8F">
        <w:t xml:space="preserve"> następujące </w:t>
      </w:r>
      <w:r w:rsidR="00321AB2">
        <w:t xml:space="preserve">typy </w:t>
      </w:r>
      <w:r w:rsidR="00747A8F">
        <w:t>g</w:t>
      </w:r>
      <w:r w:rsidR="00321AB2">
        <w:t>rantów</w:t>
      </w:r>
      <w:r w:rsidR="00EB3F0B">
        <w:t>:</w:t>
      </w:r>
    </w:p>
    <w:p w:rsidR="00B80E13" w:rsidRDefault="00B80E13" w:rsidP="00B80E13">
      <w:pPr>
        <w:jc w:val="both"/>
      </w:pPr>
      <w:r>
        <w:t>1</w:t>
      </w:r>
      <w:hyperlink r:id="rId9" w:history="1">
        <w:r w:rsidRPr="006A2BAF">
          <w:rPr>
            <w:rStyle w:val="Hipercze"/>
          </w:rPr>
          <w:t xml:space="preserve">. ERC </w:t>
        </w:r>
        <w:proofErr w:type="spellStart"/>
        <w:r w:rsidRPr="006A2BAF">
          <w:rPr>
            <w:rStyle w:val="Hipercze"/>
          </w:rPr>
          <w:t>Starting</w:t>
        </w:r>
        <w:proofErr w:type="spellEnd"/>
        <w:r w:rsidRPr="006A2BAF">
          <w:rPr>
            <w:rStyle w:val="Hipercze"/>
          </w:rPr>
          <w:t xml:space="preserve"> </w:t>
        </w:r>
        <w:proofErr w:type="spellStart"/>
        <w:r w:rsidRPr="006A2BAF">
          <w:rPr>
            <w:rStyle w:val="Hipercze"/>
          </w:rPr>
          <w:t>Grants</w:t>
        </w:r>
        <w:proofErr w:type="spellEnd"/>
      </w:hyperlink>
      <w:r>
        <w:t xml:space="preserve"> (ERC </w:t>
      </w:r>
      <w:proofErr w:type="spellStart"/>
      <w:r>
        <w:t>StG</w:t>
      </w:r>
      <w:proofErr w:type="spellEnd"/>
      <w:r>
        <w:t>) - wsparcie rozwoju niezależnej kariery młodych, utalentowanych naukowców (będących od 2 do 7 lat po doktoracie), pragnących stworzyć swój pierwszy zespół lub program badawczy</w:t>
      </w:r>
      <w:r w:rsidR="006A2BAF">
        <w:t>.</w:t>
      </w:r>
    </w:p>
    <w:p w:rsidR="00747A8F" w:rsidRPr="00FF3A19" w:rsidRDefault="00747A8F" w:rsidP="00B80E13">
      <w:pPr>
        <w:jc w:val="both"/>
        <w:rPr>
          <w:sz w:val="16"/>
          <w:szCs w:val="16"/>
        </w:rPr>
      </w:pPr>
    </w:p>
    <w:p w:rsidR="002E4690" w:rsidRDefault="002E4690" w:rsidP="002E4690">
      <w:pPr>
        <w:jc w:val="both"/>
      </w:pPr>
      <w:r w:rsidRPr="00321AB2">
        <w:rPr>
          <w:u w:val="single"/>
        </w:rPr>
        <w:t>Czas trwania</w:t>
      </w:r>
      <w:r>
        <w:t>: Zgłaszany pr</w:t>
      </w:r>
      <w:r w:rsidR="00321AB2">
        <w:t>ojekt może trwać do pięciu lat.</w:t>
      </w:r>
    </w:p>
    <w:p w:rsidR="002E4690" w:rsidRDefault="002E4690" w:rsidP="002E4690">
      <w:pPr>
        <w:jc w:val="both"/>
      </w:pPr>
      <w:r w:rsidRPr="00321AB2">
        <w:rPr>
          <w:u w:val="single"/>
        </w:rPr>
        <w:t>Budżet:</w:t>
      </w:r>
      <w:r>
        <w:t xml:space="preserve"> Na cały czas trwania projektu można uzyskać maksym</w:t>
      </w:r>
      <w:r w:rsidR="00321AB2">
        <w:t>alnie 1 500 000 euro.</w:t>
      </w:r>
    </w:p>
    <w:p w:rsidR="002E4690" w:rsidRDefault="002E4690" w:rsidP="00B80E13">
      <w:pPr>
        <w:jc w:val="both"/>
      </w:pPr>
      <w:r w:rsidRPr="00321AB2">
        <w:rPr>
          <w:u w:val="single"/>
        </w:rPr>
        <w:t>Wnioskodawca:</w:t>
      </w:r>
      <w:r>
        <w:t xml:space="preserve"> Wnioski mogą składać osoby, które od 2 do 7 lat temu uzyskały stopień doktora. Kierownik zgłaszanego projektu musi być autorem przynajmniej jednej istotnej publikacji naukowej w międzynarodowym czasopiśmie naukowym bez udziału swojego promotora. Wskazane jest by kierownik posiadał także inne publikacje, wystąpienia na konferencjach, patenty i nagrody naukowe.</w:t>
      </w:r>
    </w:p>
    <w:p w:rsidR="00B80E13" w:rsidRDefault="00B80E13" w:rsidP="00B80E13">
      <w:pPr>
        <w:jc w:val="both"/>
      </w:pPr>
      <w:r>
        <w:lastRenderedPageBreak/>
        <w:t xml:space="preserve">2. </w:t>
      </w:r>
      <w:hyperlink r:id="rId10" w:history="1">
        <w:r w:rsidRPr="006A2BAF">
          <w:rPr>
            <w:rStyle w:val="Hipercze"/>
          </w:rPr>
          <w:t xml:space="preserve">ERC </w:t>
        </w:r>
        <w:proofErr w:type="spellStart"/>
        <w:r w:rsidRPr="006A2BAF">
          <w:rPr>
            <w:rStyle w:val="Hipercze"/>
          </w:rPr>
          <w:t>Consolidator</w:t>
        </w:r>
        <w:proofErr w:type="spellEnd"/>
        <w:r w:rsidRPr="006A2BAF">
          <w:rPr>
            <w:rStyle w:val="Hipercze"/>
          </w:rPr>
          <w:t xml:space="preserve"> </w:t>
        </w:r>
        <w:proofErr w:type="spellStart"/>
        <w:r w:rsidRPr="006A2BAF">
          <w:rPr>
            <w:rStyle w:val="Hipercze"/>
          </w:rPr>
          <w:t>Grants</w:t>
        </w:r>
        <w:proofErr w:type="spellEnd"/>
      </w:hyperlink>
      <w:r>
        <w:t xml:space="preserve"> (ERC </w:t>
      </w:r>
      <w:proofErr w:type="spellStart"/>
      <w:r>
        <w:t>CoG</w:t>
      </w:r>
      <w:proofErr w:type="spellEnd"/>
      <w:r>
        <w:t>) - dla naukowców u progu samodzielności badawczej (będących od 7 do 12 lat po doktoracie), pragnących wzmocnić swój zespół lub program badawczy i ugruntować niezależność naukową</w:t>
      </w:r>
      <w:r w:rsidR="006A2BAF">
        <w:t>.</w:t>
      </w:r>
    </w:p>
    <w:p w:rsidR="00747A8F" w:rsidRPr="00FF3A19" w:rsidRDefault="00747A8F" w:rsidP="00B80E13">
      <w:pPr>
        <w:jc w:val="both"/>
        <w:rPr>
          <w:sz w:val="16"/>
          <w:szCs w:val="16"/>
        </w:rPr>
      </w:pPr>
    </w:p>
    <w:p w:rsidR="00A759EF" w:rsidRDefault="00A759EF" w:rsidP="00A759EF">
      <w:pPr>
        <w:jc w:val="both"/>
      </w:pPr>
      <w:r w:rsidRPr="00321AB2">
        <w:rPr>
          <w:u w:val="single"/>
        </w:rPr>
        <w:t>Czas trwania:</w:t>
      </w:r>
      <w:r>
        <w:t xml:space="preserve"> Zgłaszany pr</w:t>
      </w:r>
      <w:r w:rsidR="00321AB2">
        <w:t>ojekt może trwać do pięciu lat.</w:t>
      </w:r>
    </w:p>
    <w:p w:rsidR="00A759EF" w:rsidRDefault="00A759EF" w:rsidP="00A759EF">
      <w:pPr>
        <w:jc w:val="both"/>
      </w:pPr>
      <w:r w:rsidRPr="00321AB2">
        <w:rPr>
          <w:u w:val="single"/>
        </w:rPr>
        <w:t>Budżet:</w:t>
      </w:r>
      <w:r>
        <w:t xml:space="preserve"> Na cały czas trwania projektu można uzyskać maksymalnie 2 000 000 euro. W niektórych przypadkach możliwe jest uzysk</w:t>
      </w:r>
      <w:r w:rsidR="00321AB2">
        <w:t xml:space="preserve">anie dodatkowych 750 000 euro. </w:t>
      </w:r>
    </w:p>
    <w:p w:rsidR="00A759EF" w:rsidRDefault="00A759EF" w:rsidP="00B80E13">
      <w:pPr>
        <w:jc w:val="both"/>
      </w:pPr>
      <w:r w:rsidRPr="00321AB2">
        <w:rPr>
          <w:u w:val="single"/>
        </w:rPr>
        <w:t xml:space="preserve">Wnioskodawca: </w:t>
      </w:r>
      <w:r>
        <w:t>Osoba, która uzyskała stopień doktora od 7 do 12 lat temu. Kierownik zgłaszanego projektu musi być autorem kilku publikacji w międzynarodowych czasopismach naukowych bez udziału swojego promotora. Kierownik projektu musi także posiadać także inne publikacje, wystąpienia na konferencjach, patenty i nagrody naukowe.</w:t>
      </w:r>
    </w:p>
    <w:p w:rsidR="00A759EF" w:rsidRPr="00FF3A19" w:rsidRDefault="00A759EF" w:rsidP="00B80E13">
      <w:pPr>
        <w:jc w:val="both"/>
        <w:rPr>
          <w:sz w:val="16"/>
          <w:szCs w:val="16"/>
        </w:rPr>
      </w:pPr>
    </w:p>
    <w:p w:rsidR="00B80E13" w:rsidRDefault="00B80E13" w:rsidP="00B80E13">
      <w:pPr>
        <w:jc w:val="both"/>
      </w:pPr>
      <w:r>
        <w:t xml:space="preserve">3. </w:t>
      </w:r>
      <w:hyperlink r:id="rId11" w:history="1">
        <w:r w:rsidRPr="006A2BAF">
          <w:rPr>
            <w:rStyle w:val="Hipercze"/>
          </w:rPr>
          <w:t xml:space="preserve">ERC Advanced </w:t>
        </w:r>
        <w:proofErr w:type="spellStart"/>
        <w:r w:rsidRPr="006A2BAF">
          <w:rPr>
            <w:rStyle w:val="Hipercze"/>
          </w:rPr>
          <w:t>Investigator</w:t>
        </w:r>
        <w:proofErr w:type="spellEnd"/>
        <w:r w:rsidRPr="006A2BAF">
          <w:rPr>
            <w:rStyle w:val="Hipercze"/>
          </w:rPr>
          <w:t xml:space="preserve"> </w:t>
        </w:r>
        <w:proofErr w:type="spellStart"/>
        <w:r w:rsidRPr="006A2BAF">
          <w:rPr>
            <w:rStyle w:val="Hipercze"/>
          </w:rPr>
          <w:t>Grants</w:t>
        </w:r>
        <w:proofErr w:type="spellEnd"/>
      </w:hyperlink>
      <w:r>
        <w:t xml:space="preserve"> (ERC </w:t>
      </w:r>
      <w:proofErr w:type="spellStart"/>
      <w:r>
        <w:t>AdG</w:t>
      </w:r>
      <w:proofErr w:type="spellEnd"/>
      <w:r>
        <w:t>) - wsparcie najlepszych, innowacyjnych projektów badawczych prowadzonych przez doświadczonych naukowców o uznanym dorobku badawczym</w:t>
      </w:r>
      <w:r w:rsidR="006A2BAF">
        <w:t>.</w:t>
      </w:r>
    </w:p>
    <w:p w:rsidR="003A3333" w:rsidRPr="00FF3A19" w:rsidRDefault="003A3333" w:rsidP="003A3333">
      <w:pPr>
        <w:jc w:val="both"/>
        <w:rPr>
          <w:sz w:val="16"/>
          <w:szCs w:val="16"/>
        </w:rPr>
      </w:pPr>
    </w:p>
    <w:p w:rsidR="003A3333" w:rsidRDefault="003A3333" w:rsidP="003A3333">
      <w:pPr>
        <w:jc w:val="both"/>
      </w:pPr>
      <w:r w:rsidRPr="00321AB2">
        <w:rPr>
          <w:u w:val="single"/>
        </w:rPr>
        <w:t>Czas trwania:</w:t>
      </w:r>
      <w:r w:rsidRPr="003A3333">
        <w:t xml:space="preserve"> 5 lat</w:t>
      </w:r>
    </w:p>
    <w:p w:rsidR="003A3333" w:rsidRDefault="00321AB2" w:rsidP="003A3333">
      <w:pPr>
        <w:jc w:val="both"/>
      </w:pPr>
      <w:r w:rsidRPr="00F51296">
        <w:rPr>
          <w:u w:val="single"/>
        </w:rPr>
        <w:t>Budżet</w:t>
      </w:r>
      <w:r>
        <w:t>: do</w:t>
      </w:r>
      <w:r w:rsidR="003A3333">
        <w:t xml:space="preserve"> 2,5 mln euro </w:t>
      </w:r>
      <w:r w:rsidR="00F51296">
        <w:t>(moż</w:t>
      </w:r>
      <w:r w:rsidR="00F51296" w:rsidRPr="00F51296">
        <w:t>liwe jest zwiększenie budżetu o 1 000 000 €</w:t>
      </w:r>
      <w:r w:rsidR="00F51296">
        <w:t>)</w:t>
      </w:r>
    </w:p>
    <w:p w:rsidR="003A3333" w:rsidRPr="00FF3A19" w:rsidRDefault="003A3333" w:rsidP="003A3333">
      <w:pPr>
        <w:jc w:val="both"/>
        <w:rPr>
          <w:sz w:val="16"/>
          <w:szCs w:val="16"/>
        </w:rPr>
      </w:pPr>
    </w:p>
    <w:p w:rsidR="003A3333" w:rsidRDefault="003A3333" w:rsidP="003A3333">
      <w:pPr>
        <w:jc w:val="both"/>
      </w:pPr>
      <w:r>
        <w:t xml:space="preserve">Przykłady znaczących osiągnięć: </w:t>
      </w:r>
    </w:p>
    <w:p w:rsidR="003A3333" w:rsidRDefault="003A3333" w:rsidP="003A3333">
      <w:pPr>
        <w:jc w:val="both"/>
      </w:pPr>
      <w:r>
        <w:t xml:space="preserve">•    10 publikacji jako główny autor w uznanych międzynarodowych czasopismach recenzowanych  w danej dziedzinie  lub interdyscyplinarnych </w:t>
      </w:r>
    </w:p>
    <w:p w:rsidR="003A3333" w:rsidRDefault="003A3333" w:rsidP="003A3333">
      <w:pPr>
        <w:jc w:val="both"/>
      </w:pPr>
      <w:r>
        <w:t xml:space="preserve">•    3 ważne monografie (z których co najmniej 1 przetłumaczona została na inny język) </w:t>
      </w:r>
    </w:p>
    <w:p w:rsidR="003A3333" w:rsidRDefault="003A3333" w:rsidP="003A3333">
      <w:pPr>
        <w:jc w:val="both"/>
      </w:pPr>
      <w:r>
        <w:t xml:space="preserve">•    5 patentów </w:t>
      </w:r>
    </w:p>
    <w:p w:rsidR="003A3333" w:rsidRDefault="003A3333" w:rsidP="003A3333">
      <w:pPr>
        <w:jc w:val="both"/>
      </w:pPr>
      <w:r>
        <w:t xml:space="preserve">•    10 prezentacji wygłoszonych na zaproszenie na lub uczelniach </w:t>
      </w:r>
    </w:p>
    <w:p w:rsidR="003A3333" w:rsidRDefault="003A3333" w:rsidP="003A3333">
      <w:pPr>
        <w:jc w:val="both"/>
      </w:pPr>
      <w:r>
        <w:t xml:space="preserve">•    3 ekspedycje badawcze pod własnym kierownictwem </w:t>
      </w:r>
    </w:p>
    <w:p w:rsidR="003A3333" w:rsidRDefault="003A3333" w:rsidP="003A3333">
      <w:pPr>
        <w:jc w:val="both"/>
      </w:pPr>
      <w:r>
        <w:t xml:space="preserve">•    Zaangażowanie w organizację 3 uznanych międzynarodowych konferencji </w:t>
      </w:r>
    </w:p>
    <w:p w:rsidR="003A3333" w:rsidRDefault="003A3333" w:rsidP="003A3333">
      <w:pPr>
        <w:jc w:val="both"/>
      </w:pPr>
      <w:r>
        <w:t xml:space="preserve">•    Międzynarodowe uznanie związane z przyznanymi nagrodami </w:t>
      </w:r>
    </w:p>
    <w:p w:rsidR="003A3333" w:rsidRDefault="003A3333" w:rsidP="003A3333">
      <w:pPr>
        <w:jc w:val="both"/>
      </w:pPr>
      <w:r>
        <w:t xml:space="preserve">•    Istotny wkład w rozpoczęcie kariery innego wybitnego naukowca </w:t>
      </w:r>
    </w:p>
    <w:p w:rsidR="003A3333" w:rsidRDefault="003A3333" w:rsidP="003A3333">
      <w:pPr>
        <w:jc w:val="both"/>
      </w:pPr>
      <w:r>
        <w:t>•    Uznany wkład w innowacje przemysłowe</w:t>
      </w:r>
    </w:p>
    <w:p w:rsidR="003A3333" w:rsidRPr="00FF3A19" w:rsidRDefault="003A3333" w:rsidP="00B80E13">
      <w:pPr>
        <w:jc w:val="both"/>
        <w:rPr>
          <w:sz w:val="16"/>
          <w:szCs w:val="16"/>
        </w:rPr>
      </w:pPr>
    </w:p>
    <w:p w:rsidR="006A2BAF" w:rsidRDefault="00B80E13" w:rsidP="00B80E13">
      <w:pPr>
        <w:jc w:val="both"/>
      </w:pPr>
      <w:r>
        <w:t xml:space="preserve">4. </w:t>
      </w:r>
      <w:hyperlink r:id="rId12" w:history="1">
        <w:r w:rsidRPr="006A2BAF">
          <w:rPr>
            <w:rStyle w:val="Hipercze"/>
          </w:rPr>
          <w:t xml:space="preserve">ERC Proof of </w:t>
        </w:r>
        <w:proofErr w:type="spellStart"/>
        <w:r w:rsidRPr="006A2BAF">
          <w:rPr>
            <w:rStyle w:val="Hipercze"/>
          </w:rPr>
          <w:t>Concept</w:t>
        </w:r>
        <w:proofErr w:type="spellEnd"/>
      </w:hyperlink>
      <w:r w:rsidR="002E4690">
        <w:t xml:space="preserve"> (ERC </w:t>
      </w:r>
      <w:proofErr w:type="spellStart"/>
      <w:r w:rsidR="002E4690">
        <w:t>PoC</w:t>
      </w:r>
      <w:proofErr w:type="spellEnd"/>
      <w:r w:rsidR="002E4690">
        <w:t xml:space="preserve">) - tylko dla liderów, którzy realizują już grant </w:t>
      </w:r>
      <w:r>
        <w:t xml:space="preserve">ERC </w:t>
      </w:r>
      <w:r w:rsidR="002E4690" w:rsidRPr="002E4690">
        <w:t>i w jego trakcie otrzymują nieplanowane wyniki badań, które mogą mieć zastosowanie komercyjne lub społeczne</w:t>
      </w:r>
      <w:r w:rsidR="002E4690">
        <w:t>.</w:t>
      </w:r>
    </w:p>
    <w:p w:rsidR="002E4690" w:rsidRPr="00FF3A19" w:rsidRDefault="002E4690" w:rsidP="002E4690">
      <w:pPr>
        <w:jc w:val="both"/>
        <w:rPr>
          <w:sz w:val="16"/>
          <w:szCs w:val="16"/>
        </w:rPr>
      </w:pPr>
    </w:p>
    <w:p w:rsidR="002E4690" w:rsidRDefault="002E4690" w:rsidP="002E4690">
      <w:pPr>
        <w:jc w:val="both"/>
      </w:pPr>
      <w:r w:rsidRPr="004E196C">
        <w:rPr>
          <w:u w:val="single"/>
        </w:rPr>
        <w:t>Czas trwania:</w:t>
      </w:r>
      <w:r>
        <w:t xml:space="preserve"> Zgłaszany pro</w:t>
      </w:r>
      <w:r w:rsidR="004E196C">
        <w:t>jekt może trwać do 18 miesięcy.</w:t>
      </w:r>
    </w:p>
    <w:p w:rsidR="002E4690" w:rsidRDefault="002E4690" w:rsidP="002E4690">
      <w:pPr>
        <w:jc w:val="both"/>
      </w:pPr>
      <w:r w:rsidRPr="004E196C">
        <w:rPr>
          <w:u w:val="single"/>
        </w:rPr>
        <w:t>Budżet</w:t>
      </w:r>
      <w:r>
        <w:t>: Na cały czas trwania projektu można uz</w:t>
      </w:r>
      <w:r w:rsidR="004E196C">
        <w:t>yskać maksymalnie 150 000 euro.</w:t>
      </w:r>
    </w:p>
    <w:p w:rsidR="002E4690" w:rsidRDefault="002E4690" w:rsidP="002E4690">
      <w:pPr>
        <w:jc w:val="both"/>
      </w:pPr>
      <w:r w:rsidRPr="004E196C">
        <w:rPr>
          <w:u w:val="single"/>
        </w:rPr>
        <w:t>Wnioskodawca</w:t>
      </w:r>
      <w:r>
        <w:t>: Wnioski mogą składać osoby, które realizują już grant finansowany ze źródeł ERC i w wyniku prowadzonych badań uzyskały nieoczekiwane lub nowe możliwości, które mają możliwość zastosowań komercyjnych lub społecznych. W ramach przyznanych środków, można sfinansować prace, których nie przewidziano w pierwotnym projekcie.</w:t>
      </w:r>
    </w:p>
    <w:p w:rsidR="002E4690" w:rsidRPr="00FF3A19" w:rsidRDefault="002E4690" w:rsidP="00B80E13">
      <w:pPr>
        <w:jc w:val="both"/>
        <w:rPr>
          <w:sz w:val="16"/>
          <w:szCs w:val="16"/>
        </w:rPr>
      </w:pPr>
    </w:p>
    <w:p w:rsidR="00EB3F0B" w:rsidRPr="00EB3F0B" w:rsidRDefault="00747A8F" w:rsidP="00B80E13">
      <w:pPr>
        <w:jc w:val="both"/>
      </w:pPr>
      <w:r>
        <w:t>5</w:t>
      </w:r>
      <w:r w:rsidR="00EB3F0B" w:rsidRPr="00747A8F">
        <w:t xml:space="preserve">. </w:t>
      </w:r>
      <w:hyperlink r:id="rId13" w:history="1">
        <w:r w:rsidR="00EB3F0B" w:rsidRPr="006A2BAF">
          <w:rPr>
            <w:rStyle w:val="Hipercze"/>
          </w:rPr>
          <w:t>ERC Synergy Grants (</w:t>
        </w:r>
      </w:hyperlink>
      <w:r w:rsidR="00EB3F0B" w:rsidRPr="00192856">
        <w:t xml:space="preserve">SyG)  </w:t>
      </w:r>
      <w:r w:rsidR="00192856" w:rsidRPr="00192856">
        <w:t>- g</w:t>
      </w:r>
      <w:r w:rsidR="00192856">
        <w:t>rupa od dwóch do maks.</w:t>
      </w:r>
      <w:r w:rsidR="00EB3F0B" w:rsidRPr="00EB3F0B">
        <w:t xml:space="preserve"> czt</w:t>
      </w:r>
      <w:r w:rsidR="003F66D4">
        <w:t xml:space="preserve">erech głównych badaczy (PI), </w:t>
      </w:r>
      <w:r w:rsidR="00EB3F0B" w:rsidRPr="00EB3F0B">
        <w:t xml:space="preserve">z których jeden </w:t>
      </w:r>
      <w:r w:rsidR="00192856">
        <w:t>jest</w:t>
      </w:r>
      <w:r w:rsidR="00EB3F0B" w:rsidRPr="00EB3F0B">
        <w:t xml:space="preserve"> wyznaczony jako </w:t>
      </w:r>
      <w:r w:rsidR="00192856">
        <w:t>tzw. badacz korespondent (</w:t>
      </w:r>
      <w:proofErr w:type="spellStart"/>
      <w:r w:rsidR="00192856" w:rsidRPr="003F66D4">
        <w:rPr>
          <w:i/>
        </w:rPr>
        <w:t>correspondent</w:t>
      </w:r>
      <w:proofErr w:type="spellEnd"/>
      <w:r w:rsidR="00EB3F0B" w:rsidRPr="003F66D4">
        <w:rPr>
          <w:i/>
        </w:rPr>
        <w:t xml:space="preserve"> PI</w:t>
      </w:r>
      <w:r w:rsidR="00EB3F0B" w:rsidRPr="00EB3F0B">
        <w:t>)</w:t>
      </w:r>
      <w:r w:rsidR="003F66D4">
        <w:t xml:space="preserve">, </w:t>
      </w:r>
      <w:r w:rsidR="00EB3F0B" w:rsidRPr="00EB3F0B">
        <w:t>współprac</w:t>
      </w:r>
      <w:r w:rsidR="00192856">
        <w:t>ujących razem</w:t>
      </w:r>
      <w:r w:rsidR="00EB3F0B" w:rsidRPr="00EB3F0B">
        <w:t xml:space="preserve"> w celu rozwiązania</w:t>
      </w:r>
      <w:r w:rsidR="00192856">
        <w:t xml:space="preserve"> ambitnych problemów badawczych</w:t>
      </w:r>
      <w:r w:rsidR="006A2BAF">
        <w:t>.</w:t>
      </w:r>
    </w:p>
    <w:p w:rsidR="00DE2F02" w:rsidRPr="0056005B" w:rsidRDefault="00DE2F02" w:rsidP="00B80E13">
      <w:pPr>
        <w:jc w:val="both"/>
      </w:pPr>
    </w:p>
    <w:p w:rsidR="00EA265C" w:rsidRPr="00EA265C" w:rsidRDefault="00B80E13" w:rsidP="00B80E13">
      <w:pPr>
        <w:jc w:val="both"/>
      </w:pPr>
      <w:r w:rsidRPr="00EA265C">
        <w:t>Konkursy publikowane są na stronie</w:t>
      </w:r>
      <w:r w:rsidR="00EA265C" w:rsidRPr="00EA265C">
        <w:t>:</w:t>
      </w:r>
    </w:p>
    <w:p w:rsidR="00EA265C" w:rsidRDefault="00EA265C" w:rsidP="00B80E13">
      <w:pPr>
        <w:jc w:val="both"/>
        <w:rPr>
          <w:lang w:val="en-US"/>
        </w:rPr>
      </w:pPr>
      <w:r w:rsidRPr="00EA265C">
        <w:rPr>
          <w:lang w:val="en-US"/>
        </w:rPr>
        <w:t>-</w:t>
      </w:r>
      <w:r w:rsidR="00B80E13" w:rsidRPr="00EA265C">
        <w:rPr>
          <w:lang w:val="en-US"/>
        </w:rPr>
        <w:t xml:space="preserve"> </w:t>
      </w:r>
      <w:r w:rsidR="00B80E13" w:rsidRPr="006A2BAF">
        <w:rPr>
          <w:lang w:val="en-US"/>
        </w:rPr>
        <w:t xml:space="preserve">European Research </w:t>
      </w:r>
      <w:r w:rsidRPr="006A2BAF">
        <w:rPr>
          <w:lang w:val="en-US"/>
        </w:rPr>
        <w:t>Council</w:t>
      </w:r>
      <w:r w:rsidR="00B80E13" w:rsidRPr="006A2BAF">
        <w:rPr>
          <w:lang w:val="en-US"/>
        </w:rPr>
        <w:t xml:space="preserve"> </w:t>
      </w:r>
      <w:hyperlink r:id="rId14" w:history="1">
        <w:r w:rsidR="00B80E13" w:rsidRPr="006A2BAF">
          <w:rPr>
            <w:rStyle w:val="Hipercze"/>
            <w:lang w:val="en-US"/>
          </w:rPr>
          <w:t>http://erc.europa.eu/</w:t>
        </w:r>
      </w:hyperlink>
      <w:r w:rsidR="00B80E13" w:rsidRPr="006A2BAF">
        <w:rPr>
          <w:lang w:val="en-US"/>
        </w:rPr>
        <w:t xml:space="preserve">   </w:t>
      </w:r>
      <w:proofErr w:type="spellStart"/>
      <w:r w:rsidR="00B80E13" w:rsidRPr="006A2BAF">
        <w:rPr>
          <w:lang w:val="en-US"/>
        </w:rPr>
        <w:t>o</w:t>
      </w:r>
      <w:r w:rsidR="00B80E13" w:rsidRPr="00B80E13">
        <w:rPr>
          <w:lang w:val="en-US"/>
        </w:rPr>
        <w:t>raz</w:t>
      </w:r>
      <w:proofErr w:type="spellEnd"/>
      <w:r w:rsidR="00B80E13" w:rsidRPr="00B80E13">
        <w:rPr>
          <w:lang w:val="en-US"/>
        </w:rPr>
        <w:t xml:space="preserve"> </w:t>
      </w:r>
    </w:p>
    <w:p w:rsidR="00EA265C" w:rsidRPr="0056005B" w:rsidRDefault="00EA265C" w:rsidP="00B80E13">
      <w:pPr>
        <w:jc w:val="both"/>
      </w:pPr>
      <w:r w:rsidRPr="0056005B">
        <w:t>- na portalu</w:t>
      </w:r>
      <w:r w:rsidR="00B80E13" w:rsidRPr="0056005B">
        <w:t xml:space="preserve"> </w:t>
      </w:r>
      <w:proofErr w:type="spellStart"/>
      <w:r w:rsidR="00B80E13" w:rsidRPr="0056005B">
        <w:t>Participant</w:t>
      </w:r>
      <w:proofErr w:type="spellEnd"/>
      <w:r w:rsidR="00B80E13" w:rsidRPr="0056005B">
        <w:t xml:space="preserve"> Portal: </w:t>
      </w:r>
    </w:p>
    <w:p w:rsidR="00EA265C" w:rsidRPr="0056005B" w:rsidRDefault="00D82172" w:rsidP="00B80E13">
      <w:pPr>
        <w:jc w:val="both"/>
      </w:pPr>
      <w:hyperlink r:id="rId15" w:history="1">
        <w:r w:rsidR="00EA265C" w:rsidRPr="0056005B">
          <w:rPr>
            <w:rStyle w:val="Hipercze"/>
          </w:rPr>
          <w:t>http://ec.europa.eu/research/participants/portal/desktop/en/opportunities/h2020/index.html</w:t>
        </w:r>
      </w:hyperlink>
      <w:r w:rsidR="00EA265C" w:rsidRPr="0056005B">
        <w:t xml:space="preserve"> </w:t>
      </w:r>
    </w:p>
    <w:p w:rsidR="002E4690" w:rsidRPr="0056005B" w:rsidRDefault="002E4690" w:rsidP="00B80E13"/>
    <w:p w:rsidR="00EA265C" w:rsidRDefault="00EA265C" w:rsidP="00B80E13">
      <w:r w:rsidRPr="00EA265C">
        <w:t>Szczegółowych informacji o grantach ERC udzielają:</w:t>
      </w:r>
    </w:p>
    <w:p w:rsidR="00EA265C" w:rsidRDefault="00EA265C" w:rsidP="00B80E13">
      <w:r>
        <w:t xml:space="preserve">- </w:t>
      </w:r>
      <w:r w:rsidR="002E4690" w:rsidRPr="002E4690">
        <w:t xml:space="preserve">Biuro ds. Doskonałości Naukowej PAN </w:t>
      </w:r>
      <w:r w:rsidR="002E4690">
        <w:t>:</w:t>
      </w:r>
      <w:r>
        <w:t xml:space="preserve"> </w:t>
      </w:r>
      <w:hyperlink r:id="rId16" w:history="1">
        <w:r w:rsidRPr="00E84A21">
          <w:rPr>
            <w:rStyle w:val="Hipercze"/>
          </w:rPr>
          <w:t>https://instytucja.pan.pl/index.php/aktualnosci-doskonalosc-naukowa</w:t>
        </w:r>
      </w:hyperlink>
      <w:r>
        <w:t xml:space="preserve"> </w:t>
      </w:r>
    </w:p>
    <w:p w:rsidR="002E4690" w:rsidRDefault="00EA265C" w:rsidP="00B80E13">
      <w:r>
        <w:t xml:space="preserve">- </w:t>
      </w:r>
      <w:r w:rsidR="002E4690">
        <w:t>Krajowy Punkt Kontaktowy</w:t>
      </w:r>
      <w:r>
        <w:t xml:space="preserve"> Programów Badawczych UE</w:t>
      </w:r>
      <w:r w:rsidR="002E4690">
        <w:t>:</w:t>
      </w:r>
      <w:r w:rsidRPr="00EA265C">
        <w:t xml:space="preserve"> </w:t>
      </w:r>
      <w:hyperlink r:id="rId17" w:history="1">
        <w:r w:rsidRPr="00E84A21">
          <w:rPr>
            <w:rStyle w:val="Hipercze"/>
          </w:rPr>
          <w:t>http://www.kpk.gov.pl/?page_id=10227</w:t>
        </w:r>
      </w:hyperlink>
      <w:r>
        <w:t xml:space="preserve"> </w:t>
      </w:r>
    </w:p>
    <w:p w:rsidR="002E4690" w:rsidRDefault="002E4690" w:rsidP="00B80E13"/>
    <w:p w:rsidR="0056005B" w:rsidRDefault="00FF3A19" w:rsidP="00B80E13">
      <w:r>
        <w:lastRenderedPageBreak/>
        <w:t>Poniżej przedstawiamy c</w:t>
      </w:r>
      <w:r w:rsidR="0056005B">
        <w:t xml:space="preserve">iekawe </w:t>
      </w:r>
      <w:r w:rsidR="00145D15">
        <w:t>informacje</w:t>
      </w:r>
      <w:r w:rsidR="0056005B">
        <w:t xml:space="preserve"> o grantach ERC:</w:t>
      </w:r>
    </w:p>
    <w:p w:rsidR="0056005B" w:rsidRPr="00145D15" w:rsidRDefault="0056005B" w:rsidP="00B80E13">
      <w:pPr>
        <w:rPr>
          <w:color w:val="FF0000"/>
          <w:sz w:val="24"/>
          <w:szCs w:val="24"/>
          <w:u w:val="single"/>
        </w:rPr>
      </w:pPr>
      <w:r w:rsidRPr="00145D15">
        <w:rPr>
          <w:color w:val="FF0000"/>
          <w:sz w:val="24"/>
          <w:szCs w:val="24"/>
        </w:rPr>
        <w:t xml:space="preserve">1. </w:t>
      </w:r>
      <w:r w:rsidRPr="00145D15">
        <w:rPr>
          <w:color w:val="FF0000"/>
          <w:sz w:val="24"/>
          <w:szCs w:val="24"/>
          <w:u w:val="single"/>
        </w:rPr>
        <w:t xml:space="preserve">Wnioski wyciągnięte z konkursu ERC </w:t>
      </w:r>
      <w:proofErr w:type="spellStart"/>
      <w:r w:rsidRPr="00145D15">
        <w:rPr>
          <w:color w:val="FF0000"/>
          <w:sz w:val="24"/>
          <w:szCs w:val="24"/>
          <w:u w:val="single"/>
        </w:rPr>
        <w:t>Starting</w:t>
      </w:r>
      <w:proofErr w:type="spellEnd"/>
      <w:r w:rsidRPr="00145D15">
        <w:rPr>
          <w:color w:val="FF0000"/>
          <w:sz w:val="24"/>
          <w:szCs w:val="24"/>
          <w:u w:val="single"/>
        </w:rPr>
        <w:t xml:space="preserve"> Grant w 2017</w:t>
      </w:r>
    </w:p>
    <w:p w:rsidR="00FF3A19" w:rsidRPr="005B612F" w:rsidRDefault="00FF3A19" w:rsidP="00B80E13">
      <w:pPr>
        <w:rPr>
          <w:color w:val="FF0000"/>
          <w:sz w:val="16"/>
          <w:szCs w:val="16"/>
        </w:rPr>
      </w:pPr>
    </w:p>
    <w:p w:rsidR="00FF3A19" w:rsidRPr="00FF3A19" w:rsidRDefault="00FF3A19" w:rsidP="00FF3A19">
      <w:pPr>
        <w:jc w:val="both"/>
      </w:pPr>
      <w:r w:rsidRPr="00FF3A19">
        <w:t xml:space="preserve">W przypadku ERC 2017 </w:t>
      </w:r>
      <w:proofErr w:type="spellStart"/>
      <w:r w:rsidRPr="00FF3A19">
        <w:t>Starting</w:t>
      </w:r>
      <w:proofErr w:type="spellEnd"/>
      <w:r w:rsidRPr="00FF3A19">
        <w:t xml:space="preserve"> Grant, chcielibyśmy podkreślić i podzielić się niektórymi doświadczeniami. Zauważyliśmy powtarzające się nieporozumienia dotyczące charakteru ERC, zwłaszcza w porównaniu z innymi dotacjami krajowymi.</w:t>
      </w:r>
    </w:p>
    <w:p w:rsidR="00FF3A19" w:rsidRPr="005B612F" w:rsidRDefault="00FF3A19" w:rsidP="00FF3A19">
      <w:pPr>
        <w:jc w:val="both"/>
        <w:rPr>
          <w:sz w:val="16"/>
          <w:szCs w:val="16"/>
        </w:rPr>
      </w:pPr>
    </w:p>
    <w:p w:rsidR="00FF3A19" w:rsidRPr="00FF3A19" w:rsidRDefault="00FF3A19" w:rsidP="00FF3A19">
      <w:pPr>
        <w:jc w:val="both"/>
      </w:pPr>
      <w:r w:rsidRPr="00FF3A19">
        <w:t xml:space="preserve">Nieporozumienia te widoczne były w około 80% wstępnych wersji projektów, które otrzymaliśmy. Udało nam się pomóc większości naukowców (PI) w dostosowaniu i poprawie ich aplikacji, aby spełnić kryteria ERC. Mimo to musimy poinformować, że około 25% wnioskodawców ostatecznie zrezygnowało z konkursu po stwierdzeniu, że ich koncepcja badawcza i zakres nie spełniają kryteriów ERC. Byli zaniepokojeni efektem blokowania grantu ERC w przyszłych konkursach. Zdanie sobie sprawy, że wniosek nie jest zgodny z wymogami ERC po zainwestowaniu znacznych nakładów pracy, może być bardzo frustrujące i zniechęcające. Alternatywne, bardziej odpowiednie podejście można sobie wyobrazić, jeśli decyzja zostanie podjęta na czas, ale nie zawsze tak jest. </w:t>
      </w:r>
    </w:p>
    <w:p w:rsidR="00FF3A19" w:rsidRPr="005B612F" w:rsidRDefault="00FF3A19" w:rsidP="00FF3A19">
      <w:pPr>
        <w:jc w:val="both"/>
        <w:rPr>
          <w:sz w:val="16"/>
          <w:szCs w:val="16"/>
        </w:rPr>
      </w:pPr>
    </w:p>
    <w:p w:rsidR="00FF3A19" w:rsidRPr="005B612F" w:rsidRDefault="00FF3A19" w:rsidP="00FF3A19">
      <w:pPr>
        <w:jc w:val="both"/>
      </w:pPr>
      <w:r w:rsidRPr="00FF3A19">
        <w:t>Poniżej znajdują się dwa przykłady tego powtarzającego się nieporozumienia:</w:t>
      </w:r>
    </w:p>
    <w:p w:rsidR="00FF3A19" w:rsidRPr="005B612F" w:rsidRDefault="00FF3A19" w:rsidP="005B612F">
      <w:pPr>
        <w:spacing w:before="60"/>
        <w:jc w:val="both"/>
        <w:rPr>
          <w:i/>
        </w:rPr>
      </w:pPr>
      <w:r w:rsidRPr="00FF3A19">
        <w:rPr>
          <w:i/>
        </w:rPr>
        <w:t>- Recykling jest korzystny dla środowiska, ale niekoniecznie dla ERC</w:t>
      </w:r>
    </w:p>
    <w:p w:rsidR="00FF3A19" w:rsidRPr="00FF3A19" w:rsidRDefault="00FF3A19" w:rsidP="00FF3A19">
      <w:pPr>
        <w:jc w:val="both"/>
      </w:pPr>
      <w:r w:rsidRPr="00FF3A19">
        <w:t>Pisząc nowy wniosek o dofinansowanie, wielu badaczy rozpoczyna nad nim pracę od ostatnio napisanego wniosku i próbuje dostosować go do aktualnych wymagań ERC. Czy aplikacja "</w:t>
      </w:r>
      <w:proofErr w:type="spellStart"/>
      <w:r w:rsidRPr="00FF3A19">
        <w:t>recyklingowana</w:t>
      </w:r>
      <w:proofErr w:type="spellEnd"/>
      <w:r w:rsidRPr="00FF3A19">
        <w:t>" może działać w ERC? - W większości przypadków odpowiedź brzmi "nie". Koncepcje badawcze, które są odpowiednie dla innych wniosków o dotacje, często nie są zgodne z wyjątkowym charakterem ERC: badania oparte na osiągnięciach samego badacza (a nie kolektywne), zasada wysokie ryzyko - wysoki zysk, ukierunkowanie na badania podstawowe, badania na granicy wiedzy oparte na hipotezach a nie przyrostowe (o efekcie narastającym).</w:t>
      </w:r>
    </w:p>
    <w:p w:rsidR="00FF3A19" w:rsidRPr="005B612F" w:rsidRDefault="00FF3A19" w:rsidP="00FF3A19">
      <w:pPr>
        <w:jc w:val="both"/>
        <w:rPr>
          <w:sz w:val="16"/>
          <w:szCs w:val="16"/>
        </w:rPr>
      </w:pPr>
    </w:p>
    <w:p w:rsidR="00FF3A19" w:rsidRPr="005B612F" w:rsidRDefault="00FF3A19" w:rsidP="00FF3A19">
      <w:pPr>
        <w:jc w:val="both"/>
        <w:rPr>
          <w:i/>
        </w:rPr>
      </w:pPr>
      <w:r w:rsidRPr="00FF3A19">
        <w:rPr>
          <w:i/>
        </w:rPr>
        <w:t>- Wyprawy wędkarskie? Nie w ERC</w:t>
      </w:r>
    </w:p>
    <w:p w:rsidR="00FF3A19" w:rsidRPr="00FF3A19" w:rsidRDefault="00FF3A19" w:rsidP="00FF3A19">
      <w:pPr>
        <w:jc w:val="both"/>
      </w:pPr>
      <w:r w:rsidRPr="00FF3A19">
        <w:t>Definiujemy badania jako "wyprawę wędkarską", gdy jasne jest, że na pewno znajdzie się nowa informacja, i że wcześniej nie zaproponowano ani hipotezy wysokiego poziomu ani teorii o naturze tej informacji (rozumowanie dedukcyjne). Na przykład: poszukiwanie możliwych danych w ramach nowego zestawu danych lub badanie nowych związków biologicznych w nowo odkrytym źródle. Chociaż czasami takie badania są jedyną drogą do postępu i mogą prowadzić do ważnych odkryć, to wiąże się to z niskim ryzykiem naukowym, które jest sprzeczne z istotą ERC. ERC oczekuje, że naukowcy będą rzucać wyzwanie aktualnym paradygmatom i oferować projekty o wysokim ryzyku, przekraczające granice. Badania oparte na hipotezach i silnych podstawach teoretycznych (rozumowanie indukcyjne) sprawiają, że propozycje ERC są bardziej konkurencyjne.</w:t>
      </w:r>
    </w:p>
    <w:p w:rsidR="00FF3A19" w:rsidRPr="005B612F" w:rsidRDefault="00FF3A19" w:rsidP="00FF3A19">
      <w:pPr>
        <w:jc w:val="both"/>
        <w:rPr>
          <w:sz w:val="16"/>
          <w:szCs w:val="16"/>
        </w:rPr>
      </w:pPr>
    </w:p>
    <w:p w:rsidR="00FF3A19" w:rsidRPr="00FF3A19" w:rsidRDefault="00FF3A19" w:rsidP="00FF3A19">
      <w:pPr>
        <w:jc w:val="both"/>
      </w:pPr>
      <w:r w:rsidRPr="00FF3A19">
        <w:t>Podsumowując:</w:t>
      </w:r>
    </w:p>
    <w:p w:rsidR="00FF3A19" w:rsidRPr="00FF3A19" w:rsidRDefault="00FF3A19" w:rsidP="00FF3A19">
      <w:pPr>
        <w:jc w:val="both"/>
      </w:pPr>
      <w:r w:rsidRPr="00FF3A19">
        <w:t>- Pisanie projektów ERC jest wymagającą i ambitną pracą. Najlepiej jest ją rozpocząć od zrozumienia na czym polega konkurencyjny wniosek ERC, a nie od zredagowania większej części  wniosku tylko po to, aby zdać sobie sprawę, że wymaga on drastycznych zmian w celu dostosowania go do wyjątkowego charakteru ERC.</w:t>
      </w:r>
    </w:p>
    <w:p w:rsidR="00FF3A19" w:rsidRPr="005B612F" w:rsidRDefault="00FF3A19" w:rsidP="00FF3A19">
      <w:pPr>
        <w:jc w:val="both"/>
        <w:rPr>
          <w:sz w:val="6"/>
          <w:szCs w:val="6"/>
        </w:rPr>
      </w:pPr>
    </w:p>
    <w:p w:rsidR="00FF3A19" w:rsidRPr="00FF3A19" w:rsidRDefault="00FF3A19" w:rsidP="00FF3A19">
      <w:pPr>
        <w:jc w:val="both"/>
      </w:pPr>
      <w:r w:rsidRPr="00FF3A19">
        <w:t>- Nie należy składać wniosku ERC za wszelką cenę. Należy pamiętać, że ERC stosuje system blokowania dla naukowców (PI), których wniosek został odrzucony na pierwszym etapie procesu oceny. Złożenie wniosku, który jest niedojrzały lub niezgodny z wyjątkowym charakterem ERC, może skutkować zablokowaniem jednego lub dwóch kolejnych terminów składania projektów (lata). Ponieważ jest to bardzo konkurencyjny program, należy wziąć pod uwagę szanse i wysiłek, który należy włożyć w przygotowanie wniosku projektowego.</w:t>
      </w:r>
    </w:p>
    <w:p w:rsidR="00FF3A19" w:rsidRPr="005B612F" w:rsidRDefault="00FF3A19" w:rsidP="00FF3A19">
      <w:pPr>
        <w:jc w:val="both"/>
        <w:rPr>
          <w:sz w:val="16"/>
          <w:szCs w:val="16"/>
        </w:rPr>
      </w:pPr>
    </w:p>
    <w:p w:rsidR="00FF3A19" w:rsidRPr="00FF3A19" w:rsidRDefault="00FF3A19" w:rsidP="00FF3A19">
      <w:pPr>
        <w:jc w:val="both"/>
      </w:pPr>
      <w:r w:rsidRPr="00FF3A19">
        <w:t>Strategia logiczna i planowanie czasu, które powinny obejmować najpierw szkolenia i zdobycie informacji na temat natury i wymagań ERC, następnie krystalizację koncepcji, a dopiero potem napisanie pełnego wniosku projektowego, mogą zaoszczędzić czas, frustrację i niepotrzebną ciężką pracę naukowca.</w:t>
      </w:r>
    </w:p>
    <w:p w:rsidR="0056005B" w:rsidRPr="00145D15" w:rsidRDefault="0056005B" w:rsidP="00B80E13">
      <w:pPr>
        <w:rPr>
          <w:color w:val="FF0000"/>
          <w:sz w:val="24"/>
          <w:szCs w:val="24"/>
          <w:u w:val="single"/>
        </w:rPr>
      </w:pPr>
      <w:r w:rsidRPr="00145D15">
        <w:rPr>
          <w:color w:val="FF0000"/>
          <w:sz w:val="24"/>
          <w:szCs w:val="24"/>
        </w:rPr>
        <w:lastRenderedPageBreak/>
        <w:t xml:space="preserve">2. </w:t>
      </w:r>
      <w:r w:rsidR="00683FB4" w:rsidRPr="00145D15">
        <w:rPr>
          <w:color w:val="FF0000"/>
          <w:sz w:val="24"/>
          <w:szCs w:val="24"/>
          <w:u w:val="single"/>
        </w:rPr>
        <w:t>Co jest takiego wyjątkowego w ERC Advanced Grant?</w:t>
      </w:r>
    </w:p>
    <w:p w:rsidR="005B612F" w:rsidRPr="00145D15" w:rsidRDefault="005B612F" w:rsidP="00B80E13">
      <w:pPr>
        <w:rPr>
          <w:color w:val="FF0000"/>
          <w:sz w:val="16"/>
          <w:szCs w:val="16"/>
          <w:u w:val="single"/>
        </w:rPr>
      </w:pPr>
    </w:p>
    <w:p w:rsidR="00145D15" w:rsidRPr="00D6409A" w:rsidRDefault="00145D15" w:rsidP="00145D15">
      <w:pPr>
        <w:jc w:val="both"/>
      </w:pPr>
      <w:r w:rsidRPr="00D6409A">
        <w:t>Chociaż wielu kandydatów do grantu ERC Advanced Grant (</w:t>
      </w:r>
      <w:proofErr w:type="spellStart"/>
      <w:r w:rsidRPr="00D6409A">
        <w:t>AdG</w:t>
      </w:r>
      <w:proofErr w:type="spellEnd"/>
      <w:r w:rsidRPr="00D6409A">
        <w:t>)</w:t>
      </w:r>
      <w:r>
        <w:t xml:space="preserve"> to wyróżniający się</w:t>
      </w:r>
      <w:r w:rsidRPr="00D6409A">
        <w:t xml:space="preserve"> </w:t>
      </w:r>
      <w:r>
        <w:t>i doskonali</w:t>
      </w:r>
      <w:r w:rsidRPr="00D6409A">
        <w:t xml:space="preserve"> </w:t>
      </w:r>
      <w:r>
        <w:t>naukowcy, proponujący</w:t>
      </w:r>
      <w:r w:rsidRPr="00D6409A">
        <w:t xml:space="preserve"> doskonałą naukę, istnieje kilka krytycznych punktów, które </w:t>
      </w:r>
      <w:r>
        <w:t>stanowią często większe wyzwanie dla aplikujących o</w:t>
      </w:r>
      <w:r w:rsidRPr="00D6409A">
        <w:t xml:space="preserve"> </w:t>
      </w:r>
      <w:r>
        <w:t>granty</w:t>
      </w:r>
      <w:r w:rsidRPr="00D6409A">
        <w:t xml:space="preserve"> </w:t>
      </w:r>
      <w:r>
        <w:t xml:space="preserve">ERC </w:t>
      </w:r>
      <w:proofErr w:type="spellStart"/>
      <w:r w:rsidRPr="00D6409A">
        <w:t>AdG</w:t>
      </w:r>
      <w:proofErr w:type="spellEnd"/>
      <w:r w:rsidRPr="00D6409A">
        <w:t xml:space="preserve"> w porównaniu z </w:t>
      </w:r>
      <w:r>
        <w:t xml:space="preserve">aplikowaniem o ERC </w:t>
      </w:r>
      <w:proofErr w:type="spellStart"/>
      <w:r>
        <w:t>Consolidator</w:t>
      </w:r>
      <w:proofErr w:type="spellEnd"/>
      <w:r>
        <w:t xml:space="preserve"> Grant (</w:t>
      </w:r>
      <w:proofErr w:type="spellStart"/>
      <w:r>
        <w:t>CoG</w:t>
      </w:r>
      <w:proofErr w:type="spellEnd"/>
      <w:r>
        <w:t>) czy</w:t>
      </w:r>
      <w:r w:rsidRPr="00D6409A">
        <w:t xml:space="preserve"> </w:t>
      </w:r>
      <w:proofErr w:type="spellStart"/>
      <w:r w:rsidRPr="00D6409A">
        <w:t>Starting</w:t>
      </w:r>
      <w:proofErr w:type="spellEnd"/>
      <w:r w:rsidRPr="00D6409A">
        <w:t xml:space="preserve"> Grant (</w:t>
      </w:r>
      <w:proofErr w:type="spellStart"/>
      <w:r w:rsidRPr="00D6409A">
        <w:t>StG</w:t>
      </w:r>
      <w:proofErr w:type="spellEnd"/>
      <w:r w:rsidRPr="00D6409A">
        <w:t>).</w:t>
      </w:r>
    </w:p>
    <w:p w:rsidR="00145D15" w:rsidRPr="00145D15" w:rsidRDefault="00145D15" w:rsidP="00145D15">
      <w:pPr>
        <w:jc w:val="both"/>
        <w:rPr>
          <w:sz w:val="18"/>
          <w:szCs w:val="18"/>
        </w:rPr>
      </w:pPr>
    </w:p>
    <w:p w:rsidR="00145D15" w:rsidRPr="000D4F24" w:rsidRDefault="00145D15" w:rsidP="00145D15">
      <w:pPr>
        <w:jc w:val="both"/>
      </w:pPr>
      <w:r w:rsidRPr="000D4F24">
        <w:t xml:space="preserve">Wnioskodawcy ERC muszą być aktywnymi </w:t>
      </w:r>
      <w:r>
        <w:t>naukowcami</w:t>
      </w:r>
      <w:r w:rsidRPr="000D4F24">
        <w:t xml:space="preserve">, którzy nie osiągnęli </w:t>
      </w:r>
      <w:r>
        <w:t xml:space="preserve">jeszcze </w:t>
      </w:r>
      <w:r w:rsidRPr="000D4F24">
        <w:t>szczytów swojej kariery, ale są na dobrej drodze</w:t>
      </w:r>
      <w:r>
        <w:t xml:space="preserve"> by je zrealizować</w:t>
      </w:r>
      <w:r w:rsidRPr="000D4F24">
        <w:t xml:space="preserve">. </w:t>
      </w:r>
      <w:r>
        <w:t xml:space="preserve">Wnioskodawcą </w:t>
      </w:r>
      <w:proofErr w:type="spellStart"/>
      <w:r>
        <w:t>AdG</w:t>
      </w:r>
      <w:proofErr w:type="spellEnd"/>
      <w:r>
        <w:t xml:space="preserve"> powinien być aktywny</w:t>
      </w:r>
      <w:r w:rsidRPr="000D4F24">
        <w:t xml:space="preserve"> i prod</w:t>
      </w:r>
      <w:r>
        <w:t>uktywny naukowiec</w:t>
      </w:r>
      <w:r w:rsidRPr="000D4F24">
        <w:t xml:space="preserve">, co powinno znaleźć odzwierciedlenie w </w:t>
      </w:r>
      <w:r>
        <w:t>jego najnowszych</w:t>
      </w:r>
      <w:r w:rsidRPr="000D4F24">
        <w:t xml:space="preserve"> i </w:t>
      </w:r>
      <w:r>
        <w:t>stabilnych</w:t>
      </w:r>
      <w:r w:rsidRPr="000D4F24">
        <w:t xml:space="preserve"> osiągnięciach naukowych. ERC zazwyczaj nie finansuje naukowców, którzy </w:t>
      </w:r>
      <w:r>
        <w:t>przekroczyli już</w:t>
      </w:r>
      <w:r w:rsidRPr="000D4F24">
        <w:t xml:space="preserve"> szczyt swojej kariery i nie przedstawią projektu, który osiągnie nowy poziom. Jest to bardzo delikatna kwestia, która jest trudna zarówno do oceny, jak i </w:t>
      </w:r>
      <w:r>
        <w:t xml:space="preserve">jest </w:t>
      </w:r>
      <w:r w:rsidRPr="000D4F24">
        <w:t xml:space="preserve">kluczowa </w:t>
      </w:r>
      <w:r>
        <w:t>przy selekcji</w:t>
      </w:r>
      <w:r w:rsidRPr="000D4F24">
        <w:t xml:space="preserve"> </w:t>
      </w:r>
      <w:r>
        <w:t xml:space="preserve">projektów </w:t>
      </w:r>
      <w:proofErr w:type="spellStart"/>
      <w:r w:rsidRPr="000D4F24">
        <w:t>AdG</w:t>
      </w:r>
      <w:proofErr w:type="spellEnd"/>
      <w:r w:rsidRPr="000D4F24">
        <w:t>.</w:t>
      </w:r>
      <w:r>
        <w:t xml:space="preserve">  </w:t>
      </w:r>
    </w:p>
    <w:p w:rsidR="00145D15" w:rsidRPr="00145D15" w:rsidRDefault="00145D15" w:rsidP="00145D15">
      <w:pPr>
        <w:jc w:val="both"/>
        <w:rPr>
          <w:sz w:val="16"/>
          <w:szCs w:val="16"/>
        </w:rPr>
      </w:pPr>
    </w:p>
    <w:p w:rsidR="00145D15" w:rsidRDefault="00145D15" w:rsidP="00145D15">
      <w:pPr>
        <w:jc w:val="both"/>
      </w:pPr>
      <w:r w:rsidRPr="00582794">
        <w:t xml:space="preserve">Aby spełnić kryterium osiągnięcia nowych szczytów w swojej karierze naukowej, </w:t>
      </w:r>
      <w:r>
        <w:t>naukowcy</w:t>
      </w:r>
      <w:r w:rsidRPr="00582794">
        <w:t xml:space="preserve"> ubiegający się o </w:t>
      </w:r>
      <w:proofErr w:type="spellStart"/>
      <w:r w:rsidRPr="00582794">
        <w:t>AdG</w:t>
      </w:r>
      <w:proofErr w:type="spellEnd"/>
      <w:r w:rsidRPr="00582794">
        <w:t xml:space="preserve"> muszą zaproponować ambitny, przełomowy projekt badawczy w standardach ERC. Doświadczenie pokazuje, że wyjątkowa charakterystyka projektów </w:t>
      </w:r>
      <w:r>
        <w:t>ERC w porównaniu do</w:t>
      </w:r>
      <w:r w:rsidRPr="00582794">
        <w:t xml:space="preserve"> </w:t>
      </w:r>
      <w:r>
        <w:t>innych</w:t>
      </w:r>
      <w:r w:rsidRPr="00582794">
        <w:t xml:space="preserve"> </w:t>
      </w:r>
      <w:r>
        <w:t>projektów</w:t>
      </w:r>
      <w:r w:rsidRPr="00582794">
        <w:t xml:space="preserve"> może czasami być sprzeczna z intuicją </w:t>
      </w:r>
      <w:r>
        <w:t>aplikujących o granty ERC</w:t>
      </w:r>
      <w:r w:rsidRPr="00582794">
        <w:t xml:space="preserve">, a jeszcze bardziej </w:t>
      </w:r>
      <w:r>
        <w:t>w wypadku</w:t>
      </w:r>
      <w:r w:rsidRPr="00582794">
        <w:t xml:space="preserve"> bardziej doświad</w:t>
      </w:r>
      <w:r>
        <w:t>czonych naukowców</w:t>
      </w:r>
      <w:r w:rsidRPr="00582794">
        <w:t>.</w:t>
      </w:r>
    </w:p>
    <w:p w:rsidR="00145D15" w:rsidRPr="00145D15" w:rsidRDefault="00145D15" w:rsidP="00145D15">
      <w:pPr>
        <w:jc w:val="both"/>
        <w:rPr>
          <w:sz w:val="16"/>
          <w:szCs w:val="16"/>
        </w:rPr>
      </w:pPr>
    </w:p>
    <w:p w:rsidR="00145D15" w:rsidRPr="00AD2A36" w:rsidRDefault="00145D15" w:rsidP="00145D15">
      <w:pPr>
        <w:jc w:val="both"/>
      </w:pPr>
      <w:r w:rsidRPr="00AD2A36">
        <w:t xml:space="preserve">Oczekuje się, że </w:t>
      </w:r>
      <w:r>
        <w:t>we wszystkich kategoriach</w:t>
      </w:r>
      <w:r w:rsidRPr="00AD2A36">
        <w:t xml:space="preserve"> </w:t>
      </w:r>
      <w:r>
        <w:t>projektów ERC będzie przedstawiony</w:t>
      </w:r>
      <w:r w:rsidRPr="00AD2A36">
        <w:t xml:space="preserve"> nowy, </w:t>
      </w:r>
      <w:r>
        <w:t xml:space="preserve">nie będący bezpośrednią  kontynuacją </w:t>
      </w:r>
      <w:r w:rsidRPr="00AD2A36">
        <w:t>wcześ</w:t>
      </w:r>
      <w:r>
        <w:t>niejszych prac w laboratorium/</w:t>
      </w:r>
      <w:r w:rsidRPr="00AD2A36">
        <w:t>grupie badawczej</w:t>
      </w:r>
      <w:r>
        <w:t>, projekt badawczy</w:t>
      </w:r>
      <w:r w:rsidRPr="00AD2A36">
        <w:t xml:space="preserve">. Wielu uznanych naukowców z grupy </w:t>
      </w:r>
      <w:proofErr w:type="spellStart"/>
      <w:r w:rsidRPr="00AD2A36">
        <w:t>AdG</w:t>
      </w:r>
      <w:proofErr w:type="spellEnd"/>
      <w:r w:rsidRPr="00AD2A36">
        <w:t xml:space="preserve"> osiągnęło swoją "strefę komfortu" badawczego i </w:t>
      </w:r>
      <w:r>
        <w:t>startuje do ERC z tej pozycji</w:t>
      </w:r>
      <w:r w:rsidRPr="00AD2A36">
        <w:t>. ERC oczekuje jednak, że wnioskodawcy radykalnie poszerzą istniejącą wiedzę, co w wielu przypadkach wymaga</w:t>
      </w:r>
      <w:r>
        <w:t>ć będzie</w:t>
      </w:r>
      <w:r w:rsidRPr="00AD2A36">
        <w:t xml:space="preserve"> wyjścia z tej "strefy komfortu". ERC oczekuje, że wnioskodawca </w:t>
      </w:r>
      <w:proofErr w:type="spellStart"/>
      <w:r w:rsidRPr="00AD2A36">
        <w:t>AdG</w:t>
      </w:r>
      <w:proofErr w:type="spellEnd"/>
      <w:r w:rsidRPr="00AD2A36">
        <w:t xml:space="preserve"> będzie miał najlepszą pozycję do wykonania proponowanych badań, dlatego wychodzenie ze strefy "komfortu" powinno odbywać się przy wykorzystaniu dotychczasowych osiągnięć. W tym kontekście należy dokonać rozróżnienia między metodami, które są nowością </w:t>
      </w:r>
      <w:r>
        <w:t>dla</w:t>
      </w:r>
      <w:r w:rsidRPr="00AD2A36">
        <w:t xml:space="preserve"> laboratorium / </w:t>
      </w:r>
      <w:r>
        <w:t>grupy</w:t>
      </w:r>
      <w:r w:rsidRPr="00AD2A36">
        <w:t xml:space="preserve"> badawczej, a metodami nowymi w </w:t>
      </w:r>
      <w:r>
        <w:t>danej</w:t>
      </w:r>
      <w:r w:rsidRPr="00AD2A36">
        <w:t xml:space="preserve"> dziedzinie. Chociaż nowe metody w </w:t>
      </w:r>
      <w:r>
        <w:t>danej</w:t>
      </w:r>
      <w:r w:rsidRPr="00AD2A36">
        <w:t xml:space="preserve"> dziedzinie zwiększają ogólną </w:t>
      </w:r>
      <w:r>
        <w:t>innowacyjność</w:t>
      </w:r>
      <w:r w:rsidRPr="00AD2A36">
        <w:t xml:space="preserve"> wniosku </w:t>
      </w:r>
      <w:r>
        <w:t>projektowego</w:t>
      </w:r>
      <w:r w:rsidRPr="00AD2A36">
        <w:t>, nie należy oczekiwać, że ERC ułatwi wdrażanie metod, które są nowością dla laboratorium / grupy badawczej.</w:t>
      </w:r>
    </w:p>
    <w:p w:rsidR="00145D15" w:rsidRPr="00145D15" w:rsidRDefault="00145D15" w:rsidP="00145D15">
      <w:pPr>
        <w:jc w:val="both"/>
        <w:rPr>
          <w:sz w:val="16"/>
          <w:szCs w:val="16"/>
        </w:rPr>
      </w:pPr>
    </w:p>
    <w:p w:rsidR="00145D15" w:rsidRPr="00CC718E" w:rsidRDefault="00145D15" w:rsidP="00145D15">
      <w:pPr>
        <w:jc w:val="both"/>
      </w:pPr>
      <w:r w:rsidRPr="00CC718E">
        <w:t xml:space="preserve">Oczywiście, jak wynika </w:t>
      </w:r>
      <w:r>
        <w:t xml:space="preserve">to </w:t>
      </w:r>
      <w:r w:rsidRPr="00CC718E">
        <w:t xml:space="preserve">z ich kariery, </w:t>
      </w:r>
      <w:r>
        <w:t>doświadczeni</w:t>
      </w:r>
      <w:r w:rsidRPr="00CC718E">
        <w:t xml:space="preserve"> badacze </w:t>
      </w:r>
      <w:r>
        <w:t>stale współpracują</w:t>
      </w:r>
      <w:r w:rsidRPr="00CC718E">
        <w:t xml:space="preserve"> z </w:t>
      </w:r>
      <w:r>
        <w:t>kolegami naukowcami</w:t>
      </w:r>
      <w:r w:rsidRPr="00CC718E">
        <w:t xml:space="preserve">. Współpraca ta odgrywa </w:t>
      </w:r>
      <w:r>
        <w:t>główną</w:t>
      </w:r>
      <w:r w:rsidRPr="00CC718E">
        <w:t xml:space="preserve"> rolę w ich codziennych działaniach badawczych, w </w:t>
      </w:r>
      <w:r>
        <w:t>przeciwieństwie</w:t>
      </w:r>
      <w:r w:rsidRPr="00CC718E">
        <w:t xml:space="preserve"> do młodszych naukowców. Oczekuje się, że projekty ERC będą koncentrować się na </w:t>
      </w:r>
      <w:r>
        <w:t>doświadczeniu</w:t>
      </w:r>
      <w:r w:rsidRPr="00CC718E">
        <w:t xml:space="preserve"> </w:t>
      </w:r>
      <w:r>
        <w:t>głównych badaczy a</w:t>
      </w:r>
      <w:r w:rsidRPr="00CC718E">
        <w:t xml:space="preserve"> nie polegać na współpracy w zakresie głównych części badań. Podczas opracowywania propozycji projektów ERC okazuje się, że wielu wnioskodawców </w:t>
      </w:r>
      <w:proofErr w:type="spellStart"/>
      <w:r w:rsidRPr="00CC718E">
        <w:t>AdG</w:t>
      </w:r>
      <w:proofErr w:type="spellEnd"/>
      <w:r w:rsidRPr="00CC718E">
        <w:t xml:space="preserve"> uważa ten problem za sprzeczny z intuicją.</w:t>
      </w:r>
    </w:p>
    <w:p w:rsidR="00145D15" w:rsidRPr="00145D15" w:rsidRDefault="00145D15" w:rsidP="00145D15">
      <w:pPr>
        <w:jc w:val="both"/>
        <w:rPr>
          <w:sz w:val="16"/>
          <w:szCs w:val="16"/>
        </w:rPr>
      </w:pPr>
    </w:p>
    <w:p w:rsidR="00145D15" w:rsidRDefault="00145D15" w:rsidP="00145D15">
      <w:pPr>
        <w:jc w:val="both"/>
      </w:pPr>
      <w:r>
        <w:t>Grant ERC jest wyjątkowy</w:t>
      </w:r>
      <w:r w:rsidRPr="00CC718E">
        <w:t xml:space="preserve"> i wymaga szczególnej uwagi i przygotowania. Dotyczy to osób ubiegających się o </w:t>
      </w:r>
      <w:r>
        <w:t>granty w dowolnej kategorii</w:t>
      </w:r>
      <w:r w:rsidRPr="00CC718E">
        <w:t xml:space="preserve"> (</w:t>
      </w:r>
      <w:proofErr w:type="spellStart"/>
      <w:r w:rsidRPr="00CC718E">
        <w:t>StG</w:t>
      </w:r>
      <w:proofErr w:type="spellEnd"/>
      <w:r w:rsidRPr="00CC718E">
        <w:t xml:space="preserve">, </w:t>
      </w:r>
      <w:proofErr w:type="spellStart"/>
      <w:r w:rsidRPr="00CC718E">
        <w:t>CoG</w:t>
      </w:r>
      <w:proofErr w:type="spellEnd"/>
      <w:r w:rsidRPr="00CC718E">
        <w:t xml:space="preserve"> lub </w:t>
      </w:r>
      <w:proofErr w:type="spellStart"/>
      <w:r w:rsidRPr="00CC718E">
        <w:t>AdG</w:t>
      </w:r>
      <w:proofErr w:type="spellEnd"/>
      <w:r>
        <w:t>)</w:t>
      </w:r>
      <w:r w:rsidRPr="00CC718E">
        <w:t xml:space="preserve">, jednak w przypadku kandydatów </w:t>
      </w:r>
      <w:proofErr w:type="spellStart"/>
      <w:r w:rsidRPr="00CC718E">
        <w:t>AdG</w:t>
      </w:r>
      <w:proofErr w:type="spellEnd"/>
      <w:r w:rsidRPr="00CC718E">
        <w:t xml:space="preserve"> </w:t>
      </w:r>
      <w:r>
        <w:t>poprzeczka</w:t>
      </w:r>
      <w:r w:rsidRPr="00CC718E">
        <w:t xml:space="preserve"> jest </w:t>
      </w:r>
      <w:r>
        <w:t>ustawiona wyżej i powinna</w:t>
      </w:r>
      <w:r w:rsidRPr="00CC718E">
        <w:t xml:space="preserve"> być </w:t>
      </w:r>
      <w:r>
        <w:t>tak traktowana.</w:t>
      </w:r>
    </w:p>
    <w:p w:rsidR="005B612F" w:rsidRPr="00DA33BC" w:rsidRDefault="005B612F" w:rsidP="00B80E13">
      <w:pPr>
        <w:rPr>
          <w:color w:val="FF0000"/>
        </w:rPr>
      </w:pPr>
    </w:p>
    <w:p w:rsidR="00683FB4" w:rsidRPr="00145D15" w:rsidRDefault="00683FB4" w:rsidP="00B80E13">
      <w:pPr>
        <w:rPr>
          <w:color w:val="FF0000"/>
          <w:sz w:val="24"/>
          <w:szCs w:val="24"/>
          <w:u w:val="single"/>
        </w:rPr>
      </w:pPr>
      <w:r w:rsidRPr="00145D15">
        <w:rPr>
          <w:color w:val="FF0000"/>
          <w:sz w:val="24"/>
          <w:szCs w:val="24"/>
        </w:rPr>
        <w:t xml:space="preserve">3. </w:t>
      </w:r>
      <w:r w:rsidRPr="00145D15">
        <w:rPr>
          <w:color w:val="FF0000"/>
          <w:sz w:val="24"/>
          <w:szCs w:val="24"/>
          <w:u w:val="single"/>
        </w:rPr>
        <w:t>Dwanaście wskazówek: Jak przygotować wniosek o grant ERC?</w:t>
      </w:r>
    </w:p>
    <w:p w:rsidR="00145D15" w:rsidRPr="00145D15" w:rsidRDefault="00145D15" w:rsidP="00B80E13">
      <w:pPr>
        <w:rPr>
          <w:color w:val="FF0000"/>
          <w:sz w:val="16"/>
          <w:szCs w:val="16"/>
          <w:u w:val="single"/>
        </w:rPr>
      </w:pPr>
    </w:p>
    <w:p w:rsidR="00145D15" w:rsidRPr="00D81D01" w:rsidRDefault="00145D15" w:rsidP="00145D15">
      <w:pPr>
        <w:jc w:val="both"/>
        <w:rPr>
          <w:rFonts w:eastAsia="Times New Roman" w:cs="Helvetica"/>
          <w:lang w:eastAsia="pl-PL"/>
        </w:rPr>
      </w:pPr>
      <w:r w:rsidRPr="00D81D01">
        <w:rPr>
          <w:rFonts w:eastAsia="Times New Roman" w:cs="Helvetica"/>
          <w:lang w:eastAsia="pl-PL"/>
        </w:rPr>
        <w:t xml:space="preserve">Profesor Andreas </w:t>
      </w:r>
      <w:proofErr w:type="spellStart"/>
      <w:r w:rsidRPr="00D81D01">
        <w:rPr>
          <w:rFonts w:eastAsia="Times New Roman" w:cs="Helvetica"/>
          <w:lang w:eastAsia="pl-PL"/>
        </w:rPr>
        <w:t>Zeller</w:t>
      </w:r>
      <w:proofErr w:type="spellEnd"/>
      <w:r w:rsidRPr="00D81D01">
        <w:rPr>
          <w:rFonts w:eastAsia="Times New Roman" w:cs="Helvetica"/>
          <w:lang w:eastAsia="pl-PL"/>
        </w:rPr>
        <w:t xml:space="preserve">, profesor inżynierii oprogramowania na Uniwersytecie </w:t>
      </w:r>
      <w:proofErr w:type="spellStart"/>
      <w:r w:rsidRPr="00D81D01">
        <w:rPr>
          <w:rFonts w:eastAsia="Times New Roman" w:cs="Helvetica"/>
          <w:lang w:eastAsia="pl-PL"/>
        </w:rPr>
        <w:t>Saarland</w:t>
      </w:r>
      <w:proofErr w:type="spellEnd"/>
      <w:r w:rsidRPr="00D81D01">
        <w:rPr>
          <w:rFonts w:eastAsia="Times New Roman" w:cs="Helvetica"/>
          <w:lang w:eastAsia="pl-PL"/>
        </w:rPr>
        <w:t xml:space="preserve"> w Niemczech, otrzymał ERC Advanced Grant w 2011 roku. Poniżej dzieli się swoimi radami, jak osiągnąć sukces w konkursie na jeden z najbardziej prestiżowych grantów badawczych w Europie.</w:t>
      </w:r>
    </w:p>
    <w:p w:rsidR="00145D15" w:rsidRPr="00145D15" w:rsidRDefault="00145D15" w:rsidP="00145D15">
      <w:pPr>
        <w:jc w:val="both"/>
        <w:rPr>
          <w:rFonts w:eastAsia="Times New Roman" w:cs="Helvetica"/>
          <w:sz w:val="16"/>
          <w:szCs w:val="16"/>
          <w:lang w:eastAsia="pl-PL"/>
        </w:rPr>
      </w:pPr>
    </w:p>
    <w:p w:rsidR="00145D15" w:rsidRPr="00D81D01" w:rsidRDefault="00145D15" w:rsidP="00145D15">
      <w:pPr>
        <w:jc w:val="both"/>
        <w:rPr>
          <w:rFonts w:eastAsia="Times New Roman" w:cs="Helvetica"/>
          <w:lang w:eastAsia="pl-PL"/>
        </w:rPr>
      </w:pPr>
      <w:r w:rsidRPr="00D81D01">
        <w:rPr>
          <w:rFonts w:eastAsia="Times New Roman" w:cs="Helvetica"/>
          <w:lang w:eastAsia="pl-PL"/>
        </w:rPr>
        <w:t xml:space="preserve">W 2011 roku miałem szczęście zdobyć ERC Advanced Grant. Europejska Rada ds. Badań (ERC) to instytucja UE, która promuje wysokiej jakości badania w Europie. Finansuje ona indywidualnych badaczy z każdej dziedziny badań - i robi to w sposób istotny: dzięki kwotom do 3,5 miliona euro grant ERC jest największym europejskim funduszem badawczym dla indywidualnych naukowców - i bardzo pożądaną nagrodą: tylko około 12% wniosków jest finansowanych, więc konkurencja jest </w:t>
      </w:r>
      <w:r w:rsidRPr="00D81D01">
        <w:rPr>
          <w:rFonts w:eastAsia="Times New Roman" w:cs="Helvetica"/>
          <w:lang w:eastAsia="pl-PL"/>
        </w:rPr>
        <w:lastRenderedPageBreak/>
        <w:t>ogromna. Od kiedy dostałem grant, inni wnioskodawcy wielokrotnie pytali mnie o wskazówki dotyczące przygotowania wniosku. Oczywiście nie ma jednego przepisu na sukces, ale było kilka punktów, które okazały się przydatne w przygotowaniu mojego wniosku projektowego. Chociaż dotyczą one specyficznych wniosków ERC (i na dodatek z punktu widzenia informatyka) wskazówki te mogą być uogólnione na kilka innych programów finansowania.</w:t>
      </w:r>
    </w:p>
    <w:p w:rsidR="00145D15" w:rsidRPr="00D81D01" w:rsidRDefault="00145D15" w:rsidP="00145D15">
      <w:pPr>
        <w:outlineLvl w:val="1"/>
        <w:rPr>
          <w:rFonts w:ascii="Roboto Slab" w:eastAsia="Times New Roman" w:hAnsi="Roboto Slab" w:cs="Helvetica"/>
          <w:sz w:val="16"/>
          <w:szCs w:val="16"/>
          <w:lang w:eastAsia="pl-PL"/>
        </w:rPr>
      </w:pPr>
    </w:p>
    <w:p w:rsidR="00145D15" w:rsidRPr="00145D15" w:rsidRDefault="00145D15" w:rsidP="00145D15">
      <w:pPr>
        <w:jc w:val="center"/>
        <w:outlineLvl w:val="1"/>
        <w:rPr>
          <w:rFonts w:ascii="Roboto Slab" w:eastAsia="Times New Roman" w:hAnsi="Roboto Slab" w:cs="Helvetica"/>
          <w:sz w:val="36"/>
          <w:szCs w:val="36"/>
          <w:lang w:eastAsia="pl-PL"/>
        </w:rPr>
      </w:pPr>
      <w:r w:rsidRPr="00145D15">
        <w:rPr>
          <w:rFonts w:eastAsia="Times New Roman" w:cs="Helvetica"/>
          <w:b/>
          <w:sz w:val="36"/>
          <w:szCs w:val="36"/>
          <w:lang w:eastAsia="pl-PL"/>
        </w:rPr>
        <w:t>Proces</w:t>
      </w: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 xml:space="preserve">1. Zrozumieć proces </w:t>
      </w:r>
    </w:p>
    <w:p w:rsidR="00145D15" w:rsidRPr="00D81D01" w:rsidRDefault="00145D15" w:rsidP="00145D15">
      <w:pPr>
        <w:jc w:val="both"/>
        <w:rPr>
          <w:rFonts w:eastAsia="Times New Roman" w:cs="Helvetica"/>
          <w:lang w:eastAsia="pl-PL"/>
        </w:rPr>
      </w:pPr>
      <w:r w:rsidRPr="00D81D01">
        <w:rPr>
          <w:rFonts w:eastAsia="Times New Roman" w:cs="Helvetica"/>
          <w:lang w:eastAsia="pl-PL"/>
        </w:rPr>
        <w:t xml:space="preserve">ERC publikuje Przewodnik dla Wnioskodawców oraz Przewodnik dla Recenzentów. Oba przewodniki powinny być twoją biblią; przez cały czas, zadawaj sobie pytanie, jak będzie wyglądać twój wniosek zgodnie z wymienionym tam kryteriami i opisanym procesem. Dowiedz się, jaki jest twój panel, kim będzie jego przewodniczący i którzy poprzedni członkowie zostali wybrani do panelu. Twoja propozycja będzie musiała wygrać u wszystkich </w:t>
      </w:r>
      <w:proofErr w:type="spellStart"/>
      <w:r w:rsidRPr="00D81D01">
        <w:rPr>
          <w:rFonts w:eastAsia="Times New Roman" w:cs="Helvetica"/>
          <w:lang w:eastAsia="pl-PL"/>
        </w:rPr>
        <w:t>panelistów</w:t>
      </w:r>
      <w:proofErr w:type="spellEnd"/>
      <w:r w:rsidRPr="00D81D01">
        <w:rPr>
          <w:rFonts w:eastAsia="Times New Roman" w:cs="Helvetica"/>
          <w:lang w:eastAsia="pl-PL"/>
        </w:rPr>
        <w:t>.</w:t>
      </w:r>
    </w:p>
    <w:p w:rsidR="00145D15" w:rsidRPr="00145D15" w:rsidRDefault="00145D15" w:rsidP="00145D15">
      <w:pPr>
        <w:jc w:val="both"/>
        <w:outlineLvl w:val="2"/>
        <w:rPr>
          <w:rFonts w:ascii="Roboto Slab" w:eastAsia="Times New Roman" w:hAnsi="Roboto Slab" w:cs="Helvetica"/>
          <w:sz w:val="16"/>
          <w:szCs w:val="16"/>
          <w:lang w:eastAsia="pl-PL"/>
        </w:rPr>
      </w:pP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2. Zacznij wiele, wiele miesięcy przed terminem składania wniosku</w:t>
      </w:r>
    </w:p>
    <w:p w:rsidR="00145D15" w:rsidRPr="00D81D01" w:rsidRDefault="00145D15" w:rsidP="00145D15">
      <w:pPr>
        <w:jc w:val="both"/>
        <w:rPr>
          <w:rFonts w:eastAsia="Times New Roman" w:cs="Helvetica"/>
          <w:lang w:eastAsia="pl-PL"/>
        </w:rPr>
      </w:pPr>
      <w:r w:rsidRPr="00D81D01">
        <w:rPr>
          <w:rFonts w:eastAsia="Times New Roman" w:cs="Helvetica"/>
          <w:lang w:eastAsia="pl-PL"/>
        </w:rPr>
        <w:t>Jeśli twój pomysł nie jest typowany na zwycięzcę od momentu jego sformułowania, będziesz potrzebował dużo czasu na dopracowanie i poprawę głównej idei projektu i rozwiązanie wielu problemów. W moim przypadku zacząłem pisać projekt na 18 miesięcy przed upływem ostatecznego terminu składania wniosków; chociaż wydaje się, że 6 miesięcy też byłoby OK, ale dopracowanie go przez kolejne 12 miesięcy bardzo mu pomogło.</w:t>
      </w:r>
    </w:p>
    <w:p w:rsidR="00145D15" w:rsidRPr="00145D15" w:rsidRDefault="00145D15" w:rsidP="00145D15">
      <w:pPr>
        <w:jc w:val="both"/>
        <w:outlineLvl w:val="2"/>
        <w:rPr>
          <w:rFonts w:eastAsia="Times New Roman" w:cs="Helvetica"/>
          <w:sz w:val="16"/>
          <w:szCs w:val="16"/>
          <w:lang w:eastAsia="pl-PL"/>
        </w:rPr>
      </w:pP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3. Zarezerwuj kilka tygodni na pisanie</w:t>
      </w:r>
    </w:p>
    <w:p w:rsidR="00145D15" w:rsidRPr="00D81D01" w:rsidRDefault="00145D15" w:rsidP="00145D15">
      <w:pPr>
        <w:jc w:val="both"/>
        <w:rPr>
          <w:rFonts w:eastAsia="Times New Roman" w:cs="Helvetica"/>
          <w:lang w:eastAsia="pl-PL"/>
        </w:rPr>
      </w:pPr>
      <w:r w:rsidRPr="00D81D01">
        <w:rPr>
          <w:rFonts w:eastAsia="Times New Roman" w:cs="Helvetica"/>
          <w:lang w:eastAsia="pl-PL"/>
        </w:rPr>
        <w:t>Będziesz potrzebował dużo czasu na zbieranie danych, pisanie wniosku i sprawdzanie referencji. Zarezerwuj 2-3 tygodnie na samo pisanie, plus odpowiedni czas na wygładzanie projektu. Daj znać znajomym i rodzinie, że będziesz dla nich niedostępny w tym czasie oraz określ kiedy powrócisz do normalnego trybu życia.</w:t>
      </w:r>
    </w:p>
    <w:p w:rsidR="00145D15" w:rsidRPr="00145D15" w:rsidRDefault="00145D15" w:rsidP="00145D15">
      <w:pPr>
        <w:jc w:val="both"/>
        <w:outlineLvl w:val="2"/>
        <w:rPr>
          <w:rFonts w:ascii="Roboto Slab" w:eastAsia="Times New Roman" w:hAnsi="Roboto Slab" w:cs="Helvetica"/>
          <w:sz w:val="16"/>
          <w:szCs w:val="16"/>
          <w:lang w:eastAsia="pl-PL"/>
        </w:rPr>
      </w:pP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4. Uzyskaj wiele opinii</w:t>
      </w:r>
    </w:p>
    <w:p w:rsidR="00145D15" w:rsidRPr="00D81D01" w:rsidRDefault="00145D15" w:rsidP="00145D15">
      <w:pPr>
        <w:jc w:val="both"/>
        <w:rPr>
          <w:rFonts w:eastAsia="Times New Roman" w:cs="Helvetica"/>
          <w:lang w:eastAsia="pl-PL"/>
        </w:rPr>
      </w:pPr>
      <w:r w:rsidRPr="00D81D01">
        <w:rPr>
          <w:rFonts w:eastAsia="Times New Roman" w:cs="Helvetica"/>
          <w:lang w:eastAsia="pl-PL"/>
        </w:rPr>
        <w:t>Twój projekt zostanie najpierw oceniony przez osoby z twojej dziedziny ale niekoniecznie przez osoby z twojej specjalności. Może się również zdarzyć, że twój projekt będzie musiał stawić czoła propozycjom z zupełnie innych dziedzin. Stąd twój pomysł musi przemówić do czytelników niezależnie od dyscypliny i specjalności, którą reprezentują. Porozmawiaj o swoich pomysłach i projekcie z jak największą liczbą osób z najróżniejszych dyscyplin. W moim przypadku, wniosek został przeglądnięty przez 12 wewnętrznych i 12 zewnętrznych osób. Wykorzystywałem każdą możliwą rozmowę, aby przedstawić krótkie szkice głównych pomysłów. (Takie prezentacje pomagają nie tylko w jasnym przedstawieniu pomysłu, ale także w lobbowaniu na rzecz twoich pomysłów i uzyskiwaniu informacji zwrotnych od odbiorców).</w:t>
      </w:r>
    </w:p>
    <w:p w:rsidR="00145D15" w:rsidRPr="00145D15" w:rsidRDefault="00145D15" w:rsidP="00145D15">
      <w:pPr>
        <w:jc w:val="both"/>
        <w:outlineLvl w:val="2"/>
        <w:rPr>
          <w:rFonts w:eastAsia="Times New Roman" w:cs="Helvetica"/>
          <w:sz w:val="16"/>
          <w:szCs w:val="16"/>
          <w:lang w:eastAsia="pl-PL"/>
        </w:rPr>
      </w:pPr>
    </w:p>
    <w:p w:rsidR="00145D15" w:rsidRPr="00145D15" w:rsidRDefault="00145D15" w:rsidP="00145D15">
      <w:pPr>
        <w:jc w:val="both"/>
        <w:outlineLvl w:val="2"/>
        <w:rPr>
          <w:rFonts w:eastAsia="Times New Roman" w:cs="Helvetica"/>
          <w:sz w:val="32"/>
          <w:szCs w:val="32"/>
          <w:lang w:eastAsia="pl-PL"/>
        </w:rPr>
      </w:pPr>
      <w:r w:rsidRPr="00145D15">
        <w:rPr>
          <w:rFonts w:eastAsia="Times New Roman" w:cs="Helvetica"/>
          <w:sz w:val="32"/>
          <w:szCs w:val="32"/>
          <w:lang w:eastAsia="pl-PL"/>
        </w:rPr>
        <w:t xml:space="preserve">5. </w:t>
      </w:r>
      <w:r w:rsidRPr="00145D15">
        <w:rPr>
          <w:rFonts w:eastAsia="Times New Roman" w:cs="Helvetica"/>
          <w:sz w:val="28"/>
          <w:szCs w:val="28"/>
          <w:lang w:eastAsia="pl-PL"/>
        </w:rPr>
        <w:t>Polegaj na lokalnych ekspertyzach</w:t>
      </w:r>
    </w:p>
    <w:p w:rsidR="00145D15" w:rsidRPr="00313660" w:rsidRDefault="00145D15" w:rsidP="00145D15">
      <w:pPr>
        <w:jc w:val="both"/>
        <w:rPr>
          <w:rFonts w:eastAsia="Times New Roman" w:cs="Helvetica"/>
          <w:lang w:eastAsia="pl-PL"/>
        </w:rPr>
      </w:pPr>
      <w:r w:rsidRPr="00D81D01">
        <w:rPr>
          <w:rFonts w:eastAsia="Times New Roman" w:cs="Helvetica"/>
          <w:lang w:eastAsia="pl-PL"/>
        </w:rPr>
        <w:t xml:space="preserve">Projekty ERC są olbrzymie, dlatego wymagają zaplanowania budżetu i zasobów. Jeśli w twojej instytucji istnieje Dział zajmujący się pomocą przy pisaniu wniosków unijnych lub/i ERC skorzystaj z ich fachowej wiedzy.  (Jeśli masz kolegę, który już otrzymał grant  ERC, omów z nim projekt). </w:t>
      </w:r>
    </w:p>
    <w:p w:rsidR="00145D15" w:rsidRPr="00D81D01" w:rsidRDefault="00145D15" w:rsidP="00145D15">
      <w:pPr>
        <w:jc w:val="center"/>
        <w:outlineLvl w:val="1"/>
        <w:rPr>
          <w:rFonts w:ascii="Roboto Slab" w:eastAsia="Times New Roman" w:hAnsi="Roboto Slab" w:cs="Helvetica"/>
          <w:sz w:val="16"/>
          <w:szCs w:val="16"/>
          <w:lang w:eastAsia="pl-PL"/>
        </w:rPr>
      </w:pPr>
    </w:p>
    <w:p w:rsidR="00145D15" w:rsidRPr="00D81D01" w:rsidRDefault="00145D15" w:rsidP="00145D15">
      <w:pPr>
        <w:jc w:val="center"/>
        <w:outlineLvl w:val="1"/>
        <w:rPr>
          <w:rFonts w:ascii="Roboto Slab" w:eastAsia="Times New Roman" w:hAnsi="Roboto Slab" w:cs="Helvetica"/>
          <w:sz w:val="36"/>
          <w:szCs w:val="36"/>
          <w:lang w:eastAsia="pl-PL"/>
        </w:rPr>
      </w:pPr>
      <w:r w:rsidRPr="00D81D01">
        <w:rPr>
          <w:rFonts w:asciiTheme="majorHAnsi" w:eastAsia="Times New Roman" w:hAnsiTheme="majorHAnsi" w:cs="Helvetica"/>
          <w:b/>
          <w:sz w:val="36"/>
          <w:szCs w:val="36"/>
          <w:lang w:eastAsia="pl-PL"/>
        </w:rPr>
        <w:t>Twoje osiągnięcia</w:t>
      </w: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6. Sprzedaj się</w:t>
      </w:r>
    </w:p>
    <w:p w:rsidR="00145D15" w:rsidRPr="00313660" w:rsidRDefault="00145D15" w:rsidP="00145D15">
      <w:pPr>
        <w:jc w:val="both"/>
        <w:rPr>
          <w:rFonts w:eastAsia="Times New Roman" w:cs="Helvetica"/>
          <w:lang w:eastAsia="pl-PL"/>
        </w:rPr>
      </w:pPr>
      <w:r w:rsidRPr="00D81D01">
        <w:rPr>
          <w:rFonts w:eastAsia="Times New Roman" w:cs="Helvetica"/>
          <w:lang w:eastAsia="pl-PL"/>
        </w:rPr>
        <w:t>Twoja propozycja zostanie oceniona według dwóch kryteriów. 50% to twój projekt i od Ciebie zależy, czy wymyślisz świetny pomysł. 50% to jednak twoje dotychczasowe osiągnięcia i będziesz musiał nad nimi popracować. To, czego potrzebujesz, to niezbite dowody do opisania w paragrafie ‘oddziaływanie’ (</w:t>
      </w:r>
      <w:proofErr w:type="spellStart"/>
      <w:r w:rsidRPr="00D81D01">
        <w:rPr>
          <w:rFonts w:eastAsia="Times New Roman" w:cs="Helvetica"/>
          <w:lang w:eastAsia="pl-PL"/>
        </w:rPr>
        <w:t>impact</w:t>
      </w:r>
      <w:proofErr w:type="spellEnd"/>
      <w:r w:rsidRPr="00D81D01">
        <w:rPr>
          <w:rFonts w:eastAsia="Times New Roman" w:cs="Helvetica"/>
          <w:lang w:eastAsia="pl-PL"/>
        </w:rPr>
        <w:t xml:space="preserve">) i ‘doskonałość naukowa i technologiczna’ (excellence). Są to informacje dotyczące nagród, świadczonych usług, publikacji, rozmów, studentów, narzędzi; trwałego wpływu na </w:t>
      </w:r>
      <w:r w:rsidRPr="00D81D01">
        <w:rPr>
          <w:rFonts w:eastAsia="Times New Roman" w:cs="Helvetica"/>
          <w:lang w:eastAsia="pl-PL"/>
        </w:rPr>
        <w:lastRenderedPageBreak/>
        <w:t xml:space="preserve">środowisko akademickie i przemysłowe; twojej jakości jako doradcy i </w:t>
      </w:r>
      <w:proofErr w:type="spellStart"/>
      <w:r w:rsidRPr="00D81D01">
        <w:rPr>
          <w:rFonts w:eastAsia="Times New Roman" w:cs="Helvetica"/>
          <w:lang w:eastAsia="pl-PL"/>
        </w:rPr>
        <w:t>networkera</w:t>
      </w:r>
      <w:proofErr w:type="spellEnd"/>
      <w:r w:rsidRPr="00D81D01">
        <w:rPr>
          <w:rFonts w:eastAsia="Times New Roman" w:cs="Helvetica"/>
          <w:lang w:eastAsia="pl-PL"/>
        </w:rPr>
        <w:t xml:space="preserve">; i, co nie mniej ważne, twojej zdolności kształtowania i tworzenia dziedzin badawczych. Graj liczbami: współczynnikami akceptacji, </w:t>
      </w:r>
      <w:proofErr w:type="spellStart"/>
      <w:r w:rsidRPr="00D81D01">
        <w:rPr>
          <w:rFonts w:eastAsia="Times New Roman" w:cs="Helvetica"/>
          <w:lang w:eastAsia="pl-PL"/>
        </w:rPr>
        <w:t>cytowaniami</w:t>
      </w:r>
      <w:proofErr w:type="spellEnd"/>
      <w:r w:rsidRPr="00D81D01">
        <w:rPr>
          <w:rFonts w:eastAsia="Times New Roman" w:cs="Helvetica"/>
          <w:lang w:eastAsia="pl-PL"/>
        </w:rPr>
        <w:t>, plikami do pobrania (</w:t>
      </w:r>
      <w:proofErr w:type="spellStart"/>
      <w:r w:rsidRPr="00D81D01">
        <w:rPr>
          <w:rFonts w:eastAsia="Times New Roman" w:cs="Helvetica"/>
          <w:lang w:eastAsia="pl-PL"/>
        </w:rPr>
        <w:t>downloads</w:t>
      </w:r>
      <w:proofErr w:type="spellEnd"/>
      <w:r w:rsidRPr="00D81D01">
        <w:rPr>
          <w:rFonts w:eastAsia="Times New Roman" w:cs="Helvetica"/>
          <w:lang w:eastAsia="pl-PL"/>
        </w:rPr>
        <w:t xml:space="preserve">). Sprawdź listę poprzednich stypendystów , ich liczbę i osiągnięcia, aby dowiedzieć się, z czym masz do czynienia. </w:t>
      </w:r>
    </w:p>
    <w:p w:rsidR="00145D15" w:rsidRPr="004A252A" w:rsidRDefault="00145D15" w:rsidP="00145D15">
      <w:pPr>
        <w:jc w:val="both"/>
        <w:rPr>
          <w:rFonts w:ascii="Helvetica" w:eastAsia="Times New Roman" w:hAnsi="Helvetica" w:cs="Helvetica"/>
          <w:sz w:val="16"/>
          <w:szCs w:val="16"/>
          <w:lang w:eastAsia="pl-PL"/>
        </w:rPr>
      </w:pP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7. Zaprezentuj unikalne ‘punkty sprzedaży’</w:t>
      </w:r>
    </w:p>
    <w:p w:rsidR="00145D15" w:rsidRPr="00D81D01" w:rsidRDefault="00145D15" w:rsidP="00145D15">
      <w:pPr>
        <w:jc w:val="both"/>
        <w:rPr>
          <w:rFonts w:eastAsia="Times New Roman" w:cs="Helvetica"/>
          <w:lang w:eastAsia="pl-PL"/>
        </w:rPr>
      </w:pPr>
      <w:r w:rsidRPr="00D81D01">
        <w:rPr>
          <w:rFonts w:eastAsia="Times New Roman" w:cs="Helvetica"/>
          <w:lang w:eastAsia="pl-PL"/>
        </w:rPr>
        <w:t>"</w:t>
      </w:r>
      <w:r w:rsidRPr="00D81D01">
        <w:rPr>
          <w:rFonts w:eastAsia="Times New Roman" w:cs="Helvetica"/>
          <w:i/>
          <w:lang w:eastAsia="pl-PL"/>
        </w:rPr>
        <w:t xml:space="preserve">Więc to Ty jesteś Bradem </w:t>
      </w:r>
      <w:proofErr w:type="spellStart"/>
      <w:r w:rsidRPr="00D81D01">
        <w:rPr>
          <w:rFonts w:eastAsia="Times New Roman" w:cs="Helvetica"/>
          <w:i/>
          <w:lang w:eastAsia="pl-PL"/>
        </w:rPr>
        <w:t>Pitt’em</w:t>
      </w:r>
      <w:proofErr w:type="spellEnd"/>
      <w:r w:rsidRPr="00D81D01">
        <w:rPr>
          <w:rFonts w:eastAsia="Times New Roman" w:cs="Helvetica"/>
          <w:i/>
          <w:lang w:eastAsia="pl-PL"/>
        </w:rPr>
        <w:t>? Nie robi to na mnie dużego wrażenia."</w:t>
      </w:r>
      <w:r w:rsidRPr="00D81D01">
        <w:rPr>
          <w:rFonts w:eastAsia="Times New Roman" w:cs="Helvetica"/>
          <w:lang w:eastAsia="pl-PL"/>
        </w:rPr>
        <w:t xml:space="preserve"> Kiedy jesteś otoczony przez supermanów (a na pewno będziesz), samo bycie innym supermanem nie wystarczy. Więc:</w:t>
      </w:r>
    </w:p>
    <w:p w:rsidR="00145D15" w:rsidRPr="00D81D01" w:rsidRDefault="00145D15" w:rsidP="00145D15">
      <w:pPr>
        <w:pStyle w:val="Akapitzlist"/>
        <w:numPr>
          <w:ilvl w:val="1"/>
          <w:numId w:val="1"/>
        </w:numPr>
        <w:ind w:left="426"/>
        <w:jc w:val="both"/>
        <w:rPr>
          <w:rFonts w:eastAsia="Times New Roman" w:cs="Helvetica"/>
          <w:lang w:eastAsia="pl-PL"/>
        </w:rPr>
      </w:pPr>
      <w:r w:rsidRPr="00D81D01">
        <w:rPr>
          <w:rFonts w:eastAsia="Times New Roman" w:cs="Helvetica"/>
          <w:lang w:eastAsia="pl-PL"/>
        </w:rPr>
        <w:t>Nie mów: "</w:t>
      </w:r>
      <w:r w:rsidRPr="00D81D01">
        <w:rPr>
          <w:rFonts w:eastAsia="Times New Roman" w:cs="Helvetica"/>
          <w:i/>
          <w:lang w:eastAsia="pl-PL"/>
        </w:rPr>
        <w:t>Jestem członkiem ACM</w:t>
      </w:r>
      <w:r w:rsidRPr="00D81D01">
        <w:rPr>
          <w:rFonts w:eastAsia="Times New Roman" w:cs="Helvetica"/>
          <w:lang w:eastAsia="pl-PL"/>
        </w:rPr>
        <w:t>". Ale powiedz: "</w:t>
      </w:r>
      <w:r w:rsidRPr="00D81D01">
        <w:rPr>
          <w:rFonts w:eastAsia="Times New Roman" w:cs="Helvetica"/>
          <w:i/>
          <w:lang w:eastAsia="pl-PL"/>
        </w:rPr>
        <w:t>Jestem pierwszym członkiem ACM z Hiszpanii</w:t>
      </w:r>
      <w:r w:rsidRPr="00D81D01">
        <w:rPr>
          <w:rFonts w:eastAsia="Times New Roman" w:cs="Helvetica"/>
          <w:lang w:eastAsia="pl-PL"/>
        </w:rPr>
        <w:t>" lub "</w:t>
      </w:r>
      <w:r w:rsidRPr="00D81D01">
        <w:rPr>
          <w:rFonts w:eastAsia="Times New Roman" w:cs="Helvetica"/>
          <w:i/>
          <w:lang w:eastAsia="pl-PL"/>
        </w:rPr>
        <w:t>Jestem najmłodszym europejskim członkiem ACM w testach …….</w:t>
      </w:r>
      <w:r w:rsidRPr="00D81D01">
        <w:rPr>
          <w:rFonts w:eastAsia="Times New Roman" w:cs="Helvetica"/>
          <w:lang w:eastAsia="pl-PL"/>
        </w:rPr>
        <w:t>". Zastąp słowo "</w:t>
      </w:r>
      <w:r w:rsidRPr="00D81D01">
        <w:rPr>
          <w:rFonts w:eastAsia="Times New Roman" w:cs="Helvetica"/>
          <w:i/>
          <w:lang w:eastAsia="pl-PL"/>
        </w:rPr>
        <w:t>europejski</w:t>
      </w:r>
      <w:r w:rsidRPr="00D81D01">
        <w:rPr>
          <w:rFonts w:eastAsia="Times New Roman" w:cs="Helvetica"/>
          <w:lang w:eastAsia="pl-PL"/>
        </w:rPr>
        <w:t>" i "</w:t>
      </w:r>
      <w:r w:rsidRPr="00D81D01">
        <w:rPr>
          <w:rFonts w:eastAsia="Times New Roman" w:cs="Helvetica"/>
          <w:i/>
          <w:lang w:eastAsia="pl-PL"/>
        </w:rPr>
        <w:t>test …..</w:t>
      </w:r>
      <w:r w:rsidRPr="00D81D01">
        <w:rPr>
          <w:rFonts w:eastAsia="Times New Roman" w:cs="Helvetica"/>
          <w:lang w:eastAsia="pl-PL"/>
        </w:rPr>
        <w:t xml:space="preserve"> " najbardziej ogólną cechą, jaką możesz znaleźć; i zastąp "</w:t>
      </w:r>
      <w:r w:rsidRPr="00D81D01">
        <w:rPr>
          <w:rFonts w:eastAsia="Times New Roman" w:cs="Helvetica"/>
          <w:i/>
          <w:lang w:eastAsia="pl-PL"/>
        </w:rPr>
        <w:t>członka ACM</w:t>
      </w:r>
      <w:r w:rsidRPr="00D81D01">
        <w:rPr>
          <w:rFonts w:eastAsia="Times New Roman" w:cs="Helvetica"/>
          <w:lang w:eastAsia="pl-PL"/>
        </w:rPr>
        <w:t>" swoim najbardziej prestiżowym tytułem. (Podpowiedź: w moim przypadku, 6 na 7 recenzji zaczęło się od sformułowania "</w:t>
      </w:r>
      <w:r w:rsidRPr="00D81D01">
        <w:rPr>
          <w:rFonts w:eastAsia="Times New Roman" w:cs="Helvetica"/>
          <w:i/>
          <w:lang w:eastAsia="pl-PL"/>
        </w:rPr>
        <w:t>Wnioskodawca jest członkiem ACM</w:t>
      </w:r>
      <w:r w:rsidRPr="00D81D01">
        <w:rPr>
          <w:rFonts w:eastAsia="Times New Roman" w:cs="Helvetica"/>
          <w:lang w:eastAsia="pl-PL"/>
        </w:rPr>
        <w:t>", jakby to rozwiewało wszelkie wątpliwości dotyczące moich umiejętności, dlatego radzę korzystać z takich określeń, jeśli tylko jest to możliwe.)</w:t>
      </w:r>
    </w:p>
    <w:p w:rsidR="00145D15" w:rsidRPr="00D81D01" w:rsidRDefault="00145D15" w:rsidP="00145D15">
      <w:pPr>
        <w:pStyle w:val="Akapitzlist"/>
        <w:numPr>
          <w:ilvl w:val="1"/>
          <w:numId w:val="1"/>
        </w:numPr>
        <w:ind w:left="426"/>
        <w:jc w:val="both"/>
        <w:rPr>
          <w:rFonts w:eastAsia="Times New Roman" w:cs="Helvetica"/>
          <w:lang w:eastAsia="pl-PL"/>
        </w:rPr>
      </w:pPr>
      <w:r w:rsidRPr="00D81D01">
        <w:rPr>
          <w:rFonts w:eastAsia="Times New Roman" w:cs="Helvetica"/>
          <w:lang w:eastAsia="pl-PL"/>
        </w:rPr>
        <w:t>Nie mów: "</w:t>
      </w:r>
      <w:r w:rsidRPr="00D81D01">
        <w:rPr>
          <w:rFonts w:eastAsia="Times New Roman" w:cs="Helvetica"/>
          <w:i/>
          <w:lang w:eastAsia="pl-PL"/>
        </w:rPr>
        <w:t>Najwyższa nagroda za publikację</w:t>
      </w:r>
      <w:r w:rsidRPr="00D81D01">
        <w:rPr>
          <w:rFonts w:eastAsia="Times New Roman" w:cs="Helvetica"/>
          <w:lang w:eastAsia="pl-PL"/>
        </w:rPr>
        <w:t>". Ale powiedz: "</w:t>
      </w:r>
      <w:r w:rsidRPr="00D81D01">
        <w:rPr>
          <w:rFonts w:eastAsia="Times New Roman" w:cs="Helvetica"/>
          <w:i/>
          <w:lang w:eastAsia="pl-PL"/>
        </w:rPr>
        <w:t>Pierwsza najwyższa nagroda za publikację na temat usuwania błędów w oprogramowaniu napisaną na jednonogim stołku</w:t>
      </w:r>
      <w:r w:rsidRPr="00D81D01">
        <w:rPr>
          <w:rFonts w:eastAsia="Times New Roman" w:cs="Helvetica"/>
          <w:lang w:eastAsia="pl-PL"/>
        </w:rPr>
        <w:t>". Ćwiczenie: uogólniaj jak zaprezentowano to powyżej.</w:t>
      </w:r>
    </w:p>
    <w:p w:rsidR="00145D15" w:rsidRPr="00D81D01" w:rsidRDefault="00145D15" w:rsidP="00145D15">
      <w:pPr>
        <w:pStyle w:val="Akapitzlist"/>
        <w:numPr>
          <w:ilvl w:val="1"/>
          <w:numId w:val="1"/>
        </w:numPr>
        <w:ind w:left="426"/>
        <w:jc w:val="both"/>
        <w:rPr>
          <w:rFonts w:eastAsia="Times New Roman" w:cs="Helvetica"/>
          <w:lang w:eastAsia="pl-PL"/>
        </w:rPr>
      </w:pPr>
      <w:r w:rsidRPr="00D81D01">
        <w:rPr>
          <w:rFonts w:eastAsia="Times New Roman" w:cs="Helvetica"/>
          <w:lang w:eastAsia="pl-PL"/>
        </w:rPr>
        <w:t>Nie mów "</w:t>
      </w:r>
      <w:r w:rsidRPr="00D81D01">
        <w:rPr>
          <w:rFonts w:eastAsia="Times New Roman" w:cs="Helvetica"/>
          <w:i/>
          <w:lang w:eastAsia="pl-PL"/>
        </w:rPr>
        <w:t xml:space="preserve">700 </w:t>
      </w:r>
      <w:proofErr w:type="spellStart"/>
      <w:r w:rsidRPr="00D81D01">
        <w:rPr>
          <w:rFonts w:eastAsia="Times New Roman" w:cs="Helvetica"/>
          <w:i/>
          <w:lang w:eastAsia="pl-PL"/>
        </w:rPr>
        <w:t>cytowań</w:t>
      </w:r>
      <w:proofErr w:type="spellEnd"/>
      <w:r w:rsidRPr="00D81D01">
        <w:rPr>
          <w:rFonts w:eastAsia="Times New Roman" w:cs="Helvetica"/>
          <w:lang w:eastAsia="pl-PL"/>
        </w:rPr>
        <w:t>". Powiedz: "</w:t>
      </w:r>
      <w:r w:rsidRPr="00D81D01">
        <w:rPr>
          <w:rFonts w:eastAsia="Times New Roman" w:cs="Helvetica"/>
          <w:i/>
          <w:lang w:eastAsia="pl-PL"/>
        </w:rPr>
        <w:t>Większość cytowanych artykułów od 1999 roku</w:t>
      </w:r>
      <w:r w:rsidRPr="00D81D01">
        <w:rPr>
          <w:rFonts w:eastAsia="Times New Roman" w:cs="Helvetica"/>
          <w:lang w:eastAsia="pl-PL"/>
        </w:rPr>
        <w:t>".</w:t>
      </w:r>
    </w:p>
    <w:p w:rsidR="00145D15" w:rsidRPr="00D81D01" w:rsidRDefault="00145D15" w:rsidP="00145D15">
      <w:pPr>
        <w:pStyle w:val="Akapitzlist"/>
        <w:numPr>
          <w:ilvl w:val="1"/>
          <w:numId w:val="1"/>
        </w:numPr>
        <w:ind w:left="426"/>
        <w:jc w:val="both"/>
        <w:rPr>
          <w:rFonts w:eastAsia="Times New Roman" w:cs="Helvetica"/>
          <w:lang w:eastAsia="pl-PL"/>
        </w:rPr>
      </w:pPr>
      <w:r w:rsidRPr="00D81D01">
        <w:rPr>
          <w:rFonts w:eastAsia="Times New Roman" w:cs="Helvetica"/>
          <w:lang w:eastAsia="pl-PL"/>
        </w:rPr>
        <w:t>Unikaj twierdzeń, których nie można obiektywnie zweryfikować.</w:t>
      </w:r>
    </w:p>
    <w:p w:rsidR="00145D15" w:rsidRPr="004A252A" w:rsidRDefault="00145D15" w:rsidP="00145D15">
      <w:pPr>
        <w:jc w:val="both"/>
        <w:rPr>
          <w:rFonts w:ascii="Helvetica" w:eastAsia="Times New Roman" w:hAnsi="Helvetica" w:cs="Helvetica"/>
          <w:sz w:val="16"/>
          <w:szCs w:val="16"/>
          <w:lang w:eastAsia="pl-PL"/>
        </w:rPr>
      </w:pPr>
    </w:p>
    <w:p w:rsidR="00145D15" w:rsidRPr="00313660" w:rsidRDefault="00145D15" w:rsidP="00145D15">
      <w:pPr>
        <w:jc w:val="both"/>
        <w:rPr>
          <w:rFonts w:eastAsia="Times New Roman" w:cs="Helvetica"/>
          <w:lang w:eastAsia="pl-PL"/>
        </w:rPr>
      </w:pPr>
      <w:r w:rsidRPr="00D81D01">
        <w:rPr>
          <w:rFonts w:eastAsia="Times New Roman" w:cs="Helvetica"/>
          <w:lang w:eastAsia="pl-PL"/>
        </w:rPr>
        <w:t>Wymyślanie takich ‘punktów sprzedaży’ to ciężka praca; twoimi przyjaciółmi będą tutaj narzędzia bibliograficzne. Zarezerwuj więc dużo czasu na tę pracę. (Ja spędziłem np. dwa dni na wyszukiwaniu i przeglądaniu CV wszystkich europejskich członków ACM). Taka sprzedaż siebie jest trudna; jeśli musisz wziąć prysznic pod koniec dnia, to go weź. Pamiętaj jednak, że każdy wymyślony w ten sposób ‘punkt sprzedaży’, utrudnia przeciwnikom odrzucanie twoich osiągnięć i ułatwia mistrzom sprzedawanie siebie innym. Na koniec będzie jasne, że jesteś jedyną osobą na świecie, która może ocalić świat przed tym strasznym, ważnym problemem.</w:t>
      </w:r>
    </w:p>
    <w:p w:rsidR="00145D15" w:rsidRPr="00D81D01" w:rsidRDefault="00145D15" w:rsidP="00145D15">
      <w:pPr>
        <w:jc w:val="center"/>
        <w:outlineLvl w:val="1"/>
        <w:rPr>
          <w:rFonts w:ascii="Roboto Slab" w:eastAsia="Times New Roman" w:hAnsi="Roboto Slab" w:cs="Helvetica"/>
          <w:sz w:val="16"/>
          <w:szCs w:val="16"/>
          <w:lang w:eastAsia="pl-PL"/>
        </w:rPr>
      </w:pPr>
    </w:p>
    <w:p w:rsidR="00145D15" w:rsidRPr="00D81D01" w:rsidRDefault="00145D15" w:rsidP="00145D15">
      <w:pPr>
        <w:jc w:val="center"/>
        <w:outlineLvl w:val="1"/>
        <w:rPr>
          <w:rFonts w:eastAsia="Times New Roman" w:cs="Helvetica"/>
          <w:b/>
          <w:sz w:val="28"/>
          <w:szCs w:val="28"/>
          <w:lang w:eastAsia="pl-PL"/>
        </w:rPr>
      </w:pPr>
      <w:r w:rsidRPr="00D81D01">
        <w:rPr>
          <w:rFonts w:eastAsia="Times New Roman" w:cs="Helvetica"/>
          <w:b/>
          <w:sz w:val="36"/>
          <w:szCs w:val="36"/>
          <w:lang w:eastAsia="pl-PL"/>
        </w:rPr>
        <w:t>Plan projektu</w:t>
      </w: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8. Bez ryzyka nie ma zabawy</w:t>
      </w:r>
    </w:p>
    <w:p w:rsidR="00145D15" w:rsidRPr="00D81D01" w:rsidRDefault="00145D15" w:rsidP="00145D15">
      <w:pPr>
        <w:jc w:val="both"/>
        <w:outlineLvl w:val="2"/>
        <w:rPr>
          <w:rFonts w:eastAsia="Times New Roman" w:cs="Helvetica"/>
          <w:lang w:eastAsia="pl-PL"/>
        </w:rPr>
      </w:pPr>
      <w:r w:rsidRPr="00D81D01">
        <w:rPr>
          <w:rFonts w:eastAsia="Times New Roman" w:cs="Helvetica"/>
          <w:lang w:eastAsia="pl-PL"/>
        </w:rPr>
        <w:t>ERC finansuje projekty wysokiego ryzyka o wysokim zysku (high-</w:t>
      </w:r>
      <w:proofErr w:type="spellStart"/>
      <w:r w:rsidRPr="00D81D01">
        <w:rPr>
          <w:rFonts w:eastAsia="Times New Roman" w:cs="Helvetica"/>
          <w:lang w:eastAsia="pl-PL"/>
        </w:rPr>
        <w:t>risk</w:t>
      </w:r>
      <w:proofErr w:type="spellEnd"/>
      <w:r w:rsidRPr="00D81D01">
        <w:rPr>
          <w:rFonts w:eastAsia="Times New Roman" w:cs="Helvetica"/>
          <w:lang w:eastAsia="pl-PL"/>
        </w:rPr>
        <w:t xml:space="preserve"> high-</w:t>
      </w:r>
      <w:proofErr w:type="spellStart"/>
      <w:r w:rsidRPr="00D81D01">
        <w:rPr>
          <w:rFonts w:eastAsia="Times New Roman" w:cs="Helvetica"/>
          <w:lang w:eastAsia="pl-PL"/>
        </w:rPr>
        <w:t>gain</w:t>
      </w:r>
      <w:proofErr w:type="spellEnd"/>
      <w:r w:rsidRPr="00D81D01">
        <w:rPr>
          <w:rFonts w:eastAsia="Times New Roman" w:cs="Helvetica"/>
          <w:lang w:eastAsia="pl-PL"/>
        </w:rPr>
        <w:t xml:space="preserve">). Oznacza to, że musi istnieć znaczące ryzyko niepowodzenia (w przeciwnym razie inni mogli to zrobić wcześniej). Jednak twoje konkretne plany badawcze powinny pomóc złagodzić te zagrożenia, a tym samym przynieść obiecane wysokie zyski. Skup się więc na nowości (dlaczego jest to nowość?) i potencjalnym oddziaływaniu (dlaczego jest to potrzebne?). Unikaj standardowych stereotypów z twojej dyscypliny ("Gdyby wszyscy używali tej formalnej metody od samego początku, można byłoby zapobiec awarii </w:t>
      </w:r>
      <w:proofErr w:type="spellStart"/>
      <w:r w:rsidRPr="00D81D01">
        <w:rPr>
          <w:rFonts w:eastAsia="Times New Roman" w:cs="Helvetica"/>
          <w:lang w:eastAsia="pl-PL"/>
        </w:rPr>
        <w:t>Ariane</w:t>
      </w:r>
      <w:proofErr w:type="spellEnd"/>
      <w:r w:rsidRPr="00D81D01">
        <w:rPr>
          <w:rFonts w:eastAsia="Times New Roman" w:cs="Helvetica"/>
          <w:lang w:eastAsia="pl-PL"/>
        </w:rPr>
        <w:t xml:space="preserve"> ..."); zaprezentuj natomiast nowe, prawdziwe pomysły i spostrzeżenia.</w:t>
      </w:r>
    </w:p>
    <w:p w:rsidR="00145D15" w:rsidRPr="004A252A" w:rsidRDefault="00145D15" w:rsidP="00145D15">
      <w:pPr>
        <w:jc w:val="both"/>
        <w:outlineLvl w:val="2"/>
        <w:rPr>
          <w:rFonts w:ascii="Roboto Slab" w:eastAsia="Times New Roman" w:hAnsi="Roboto Slab" w:cs="Helvetica"/>
          <w:sz w:val="16"/>
          <w:szCs w:val="16"/>
          <w:lang w:val="en-US" w:eastAsia="pl-PL"/>
        </w:rPr>
      </w:pPr>
    </w:p>
    <w:p w:rsidR="00145D15" w:rsidRPr="00145D15" w:rsidRDefault="00145D15" w:rsidP="00145D15">
      <w:pPr>
        <w:jc w:val="both"/>
        <w:outlineLvl w:val="2"/>
        <w:rPr>
          <w:rFonts w:eastAsia="Times New Roman" w:cs="Helvetica"/>
          <w:sz w:val="28"/>
          <w:szCs w:val="28"/>
          <w:lang w:val="en-US" w:eastAsia="pl-PL"/>
        </w:rPr>
      </w:pPr>
      <w:r w:rsidRPr="00145D15">
        <w:rPr>
          <w:rFonts w:eastAsia="Times New Roman" w:cs="Helvetica"/>
          <w:sz w:val="28"/>
          <w:szCs w:val="28"/>
          <w:lang w:val="en-US" w:eastAsia="pl-PL"/>
        </w:rPr>
        <w:t xml:space="preserve">9. </w:t>
      </w:r>
      <w:proofErr w:type="spellStart"/>
      <w:r w:rsidRPr="00145D15">
        <w:rPr>
          <w:rFonts w:eastAsia="Times New Roman" w:cs="Helvetica"/>
          <w:sz w:val="28"/>
          <w:szCs w:val="28"/>
          <w:lang w:val="en-US" w:eastAsia="pl-PL"/>
        </w:rPr>
        <w:t>Klarowny</w:t>
      </w:r>
      <w:proofErr w:type="spellEnd"/>
      <w:r w:rsidRPr="00145D15">
        <w:rPr>
          <w:rFonts w:eastAsia="Times New Roman" w:cs="Helvetica"/>
          <w:sz w:val="28"/>
          <w:szCs w:val="28"/>
          <w:lang w:val="en-US" w:eastAsia="pl-PL"/>
        </w:rPr>
        <w:t xml:space="preserve"> </w:t>
      </w:r>
      <w:proofErr w:type="spellStart"/>
      <w:r w:rsidRPr="00145D15">
        <w:rPr>
          <w:rFonts w:eastAsia="Times New Roman" w:cs="Helvetica"/>
          <w:sz w:val="28"/>
          <w:szCs w:val="28"/>
          <w:lang w:val="en-US" w:eastAsia="pl-PL"/>
        </w:rPr>
        <w:t>tytuł</w:t>
      </w:r>
      <w:proofErr w:type="spellEnd"/>
      <w:r w:rsidRPr="00145D15">
        <w:rPr>
          <w:rFonts w:eastAsia="Times New Roman" w:cs="Helvetica"/>
          <w:sz w:val="28"/>
          <w:szCs w:val="28"/>
          <w:lang w:val="en-US" w:eastAsia="pl-PL"/>
        </w:rPr>
        <w:t xml:space="preserve"> i </w:t>
      </w:r>
      <w:proofErr w:type="spellStart"/>
      <w:r w:rsidRPr="00145D15">
        <w:rPr>
          <w:rFonts w:eastAsia="Times New Roman" w:cs="Helvetica"/>
          <w:sz w:val="28"/>
          <w:szCs w:val="28"/>
          <w:lang w:val="en-US" w:eastAsia="pl-PL"/>
        </w:rPr>
        <w:t>abstrakt</w:t>
      </w:r>
      <w:proofErr w:type="spellEnd"/>
    </w:p>
    <w:p w:rsidR="00145D15" w:rsidRPr="00D81D01" w:rsidRDefault="00145D15" w:rsidP="00145D15">
      <w:pPr>
        <w:jc w:val="both"/>
        <w:outlineLvl w:val="2"/>
        <w:rPr>
          <w:rFonts w:eastAsia="Times New Roman" w:cs="Helvetica"/>
          <w:lang w:eastAsia="pl-PL"/>
        </w:rPr>
      </w:pPr>
      <w:r w:rsidRPr="00D81D01">
        <w:rPr>
          <w:rFonts w:eastAsia="Times New Roman" w:cs="Helvetica"/>
          <w:lang w:eastAsia="pl-PL"/>
        </w:rPr>
        <w:t>Recenzent powinien zainteresować się twoją propozycją po dziesięciu sekundach. Temat musi być zawarty w tytule, w abstrakcie, na rysunkach, na diagramie, w przykładach. (Tak, zrób diagram, który opisuje twoje podejście do tematu!) I proszę, daj też jakiś przykład! Wszystko to stanowi broń w rękach twoich mistrzów.) Jeśli obawiasz się, że temat może być zbyt skomplikowany, spróbuj jeszcze raz. Jeśli uważasz, że temat brzmi zbyt trywialnie dla ciebie, to może być zrozumiały dla reszty z nas. (Jeśli po uproszczeniu twoje podejście do tematu nie brzmi już tak fajnie jak poprzednio, nie ukrywaj tego za pomocą słów, ale wróć do początku).</w:t>
      </w:r>
    </w:p>
    <w:p w:rsidR="00145D15" w:rsidRPr="004A252A" w:rsidRDefault="00145D15" w:rsidP="00145D15">
      <w:pPr>
        <w:jc w:val="both"/>
        <w:outlineLvl w:val="2"/>
        <w:rPr>
          <w:rFonts w:ascii="Roboto Slab" w:eastAsia="Times New Roman" w:hAnsi="Roboto Slab" w:cs="Helvetica"/>
          <w:sz w:val="16"/>
          <w:szCs w:val="16"/>
          <w:lang w:eastAsia="pl-PL"/>
        </w:rPr>
      </w:pP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10. Opracuj jasną strukturę i plan</w:t>
      </w:r>
    </w:p>
    <w:p w:rsidR="00145D15" w:rsidRPr="00D81D01" w:rsidRDefault="00145D15" w:rsidP="00145D15">
      <w:pPr>
        <w:jc w:val="both"/>
        <w:outlineLvl w:val="2"/>
        <w:rPr>
          <w:rFonts w:eastAsia="Times New Roman" w:cs="Helvetica"/>
          <w:lang w:eastAsia="pl-PL"/>
        </w:rPr>
      </w:pPr>
      <w:r w:rsidRPr="00D81D01">
        <w:rPr>
          <w:rFonts w:eastAsia="Times New Roman" w:cs="Helvetica"/>
          <w:lang w:eastAsia="pl-PL"/>
        </w:rPr>
        <w:t xml:space="preserve">Jesteś doświadczonym badaczem, więc wiesz, jak porządkować sprawy, prawda? Teraz wszystko, co musisz zrobić, to przelać to wszystko na papier: zadania, powiązania, kamienie milowe, oceny i </w:t>
      </w:r>
      <w:r w:rsidRPr="00D81D01">
        <w:rPr>
          <w:rFonts w:eastAsia="Times New Roman" w:cs="Helvetica"/>
          <w:lang w:eastAsia="pl-PL"/>
        </w:rPr>
        <w:lastRenderedPageBreak/>
        <w:t xml:space="preserve">mierzalne kryteria sukcesu. Celem tego ćwiczenia nie jest ścisłe przestrzeganie planu od momentu rozpoczęcia projektu; lecz sprawdzenie, czy potrafisz organizować sprawy. </w:t>
      </w:r>
    </w:p>
    <w:p w:rsidR="00145D15" w:rsidRPr="004A252A" w:rsidRDefault="00145D15" w:rsidP="00145D15">
      <w:pPr>
        <w:jc w:val="both"/>
        <w:outlineLvl w:val="2"/>
        <w:rPr>
          <w:rFonts w:ascii="Roboto Slab" w:eastAsia="Times New Roman" w:hAnsi="Roboto Slab" w:cs="Helvetica"/>
          <w:sz w:val="16"/>
          <w:szCs w:val="16"/>
          <w:lang w:eastAsia="pl-PL"/>
        </w:rPr>
      </w:pP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11. Przejdź do rzeczy</w:t>
      </w:r>
    </w:p>
    <w:p w:rsidR="00145D15" w:rsidRPr="00D81D01" w:rsidRDefault="00145D15" w:rsidP="00145D15">
      <w:pPr>
        <w:jc w:val="both"/>
        <w:outlineLvl w:val="2"/>
        <w:rPr>
          <w:rFonts w:eastAsia="Times New Roman" w:cs="Helvetica"/>
          <w:lang w:eastAsia="pl-PL"/>
        </w:rPr>
      </w:pPr>
      <w:r w:rsidRPr="00D81D01">
        <w:rPr>
          <w:rFonts w:eastAsia="Times New Roman" w:cs="Helvetica"/>
          <w:lang w:eastAsia="pl-PL"/>
        </w:rPr>
        <w:t xml:space="preserve">Długość wniosków ERC jest wyraźnie ograniczona i to jest dobre. Szybko przejdź do rzeczy. Używaj klarownego języka: żadnych modnych powiedzonek, żadnego </w:t>
      </w:r>
      <w:proofErr w:type="spellStart"/>
      <w:r w:rsidRPr="00D81D01">
        <w:rPr>
          <w:rFonts w:eastAsia="Times New Roman" w:cs="Helvetica"/>
          <w:lang w:eastAsia="pl-PL"/>
        </w:rPr>
        <w:t>ble</w:t>
      </w:r>
      <w:proofErr w:type="spellEnd"/>
      <w:r w:rsidRPr="00D81D01">
        <w:rPr>
          <w:rFonts w:eastAsia="Times New Roman" w:cs="Helvetica"/>
          <w:lang w:eastAsia="pl-PL"/>
        </w:rPr>
        <w:t xml:space="preserve">, </w:t>
      </w:r>
      <w:proofErr w:type="spellStart"/>
      <w:r w:rsidRPr="00D81D01">
        <w:rPr>
          <w:rFonts w:eastAsia="Times New Roman" w:cs="Helvetica"/>
          <w:lang w:eastAsia="pl-PL"/>
        </w:rPr>
        <w:t>ble</w:t>
      </w:r>
      <w:proofErr w:type="spellEnd"/>
      <w:r w:rsidRPr="00D81D01">
        <w:rPr>
          <w:rFonts w:eastAsia="Times New Roman" w:cs="Helvetica"/>
          <w:lang w:eastAsia="pl-PL"/>
        </w:rPr>
        <w:t xml:space="preserve"> i żargonu. Jeśli twój projekt "</w:t>
      </w:r>
      <w:proofErr w:type="spellStart"/>
      <w:r w:rsidRPr="00D81D01">
        <w:rPr>
          <w:rFonts w:eastAsia="Times New Roman" w:cs="Helvetica"/>
          <w:lang w:eastAsia="pl-PL"/>
        </w:rPr>
        <w:t>Examining</w:t>
      </w:r>
      <w:proofErr w:type="spellEnd"/>
      <w:r w:rsidRPr="00D81D01">
        <w:rPr>
          <w:rFonts w:eastAsia="Times New Roman" w:cs="Helvetica"/>
          <w:lang w:eastAsia="pl-PL"/>
        </w:rPr>
        <w:t xml:space="preserve"> the </w:t>
      </w:r>
      <w:proofErr w:type="spellStart"/>
      <w:r w:rsidRPr="00D81D01">
        <w:rPr>
          <w:rFonts w:eastAsia="Times New Roman" w:cs="Helvetica"/>
          <w:lang w:eastAsia="pl-PL"/>
        </w:rPr>
        <w:t>security</w:t>
      </w:r>
      <w:proofErr w:type="spellEnd"/>
      <w:r w:rsidRPr="00D81D01">
        <w:rPr>
          <w:rFonts w:eastAsia="Times New Roman" w:cs="Helvetica"/>
          <w:lang w:eastAsia="pl-PL"/>
        </w:rPr>
        <w:t xml:space="preserve"> </w:t>
      </w:r>
      <w:proofErr w:type="spellStart"/>
      <w:r w:rsidRPr="00D81D01">
        <w:rPr>
          <w:rFonts w:eastAsia="Times New Roman" w:cs="Helvetica"/>
          <w:lang w:eastAsia="pl-PL"/>
        </w:rPr>
        <w:t>interoperability</w:t>
      </w:r>
      <w:proofErr w:type="spellEnd"/>
      <w:r w:rsidRPr="00D81D01">
        <w:rPr>
          <w:rFonts w:eastAsia="Times New Roman" w:cs="Helvetica"/>
          <w:lang w:eastAsia="pl-PL"/>
        </w:rPr>
        <w:t xml:space="preserve"> of </w:t>
      </w:r>
      <w:proofErr w:type="spellStart"/>
      <w:r w:rsidRPr="00D81D01">
        <w:rPr>
          <w:rFonts w:eastAsia="Times New Roman" w:cs="Helvetica"/>
          <w:lang w:eastAsia="pl-PL"/>
        </w:rPr>
        <w:t>cloud</w:t>
      </w:r>
      <w:proofErr w:type="spellEnd"/>
      <w:r w:rsidRPr="00D81D01">
        <w:rPr>
          <w:rFonts w:eastAsia="Times New Roman" w:cs="Helvetica"/>
          <w:lang w:eastAsia="pl-PL"/>
        </w:rPr>
        <w:t xml:space="preserve"> business </w:t>
      </w:r>
      <w:proofErr w:type="spellStart"/>
      <w:r w:rsidRPr="00D81D01">
        <w:rPr>
          <w:rFonts w:eastAsia="Times New Roman" w:cs="Helvetica"/>
          <w:lang w:eastAsia="pl-PL"/>
        </w:rPr>
        <w:t>process</w:t>
      </w:r>
      <w:proofErr w:type="spellEnd"/>
      <w:r w:rsidRPr="00D81D01">
        <w:rPr>
          <w:rFonts w:eastAsia="Times New Roman" w:cs="Helvetica"/>
          <w:lang w:eastAsia="pl-PL"/>
        </w:rPr>
        <w:t xml:space="preserve"> </w:t>
      </w:r>
      <w:proofErr w:type="spellStart"/>
      <w:r w:rsidRPr="00D81D01">
        <w:rPr>
          <w:rFonts w:eastAsia="Times New Roman" w:cs="Helvetica"/>
          <w:lang w:eastAsia="pl-PL"/>
        </w:rPr>
        <w:t>models</w:t>
      </w:r>
      <w:proofErr w:type="spellEnd"/>
      <w:r w:rsidRPr="00D81D01">
        <w:rPr>
          <w:rFonts w:eastAsia="Times New Roman" w:cs="Helvetica"/>
          <w:lang w:eastAsia="pl-PL"/>
        </w:rPr>
        <w:t>" nie może być przedstawiony prostym językiem, nie oczekuj, że przewodniczący panelu naukowego „</w:t>
      </w:r>
      <w:proofErr w:type="spellStart"/>
      <w:r w:rsidRPr="00D81D01">
        <w:rPr>
          <w:rFonts w:eastAsia="Times New Roman" w:cs="Helvetica"/>
          <w:lang w:eastAsia="pl-PL"/>
        </w:rPr>
        <w:t>computer</w:t>
      </w:r>
      <w:proofErr w:type="spellEnd"/>
      <w:r w:rsidRPr="00D81D01">
        <w:rPr>
          <w:rFonts w:eastAsia="Times New Roman" w:cs="Helvetica"/>
          <w:lang w:eastAsia="pl-PL"/>
        </w:rPr>
        <w:t xml:space="preserve"> science” skieruje go do "</w:t>
      </w:r>
      <w:r w:rsidRPr="00D81D01">
        <w:t xml:space="preserve"> </w:t>
      </w:r>
      <w:proofErr w:type="spellStart"/>
      <w:r w:rsidRPr="00D81D01">
        <w:rPr>
          <w:rFonts w:eastAsia="Times New Roman" w:cs="Helvetica"/>
          <w:lang w:eastAsia="pl-PL"/>
        </w:rPr>
        <w:t>Curing</w:t>
      </w:r>
      <w:proofErr w:type="spellEnd"/>
      <w:r w:rsidRPr="00D81D01">
        <w:rPr>
          <w:rFonts w:eastAsia="Times New Roman" w:cs="Helvetica"/>
          <w:lang w:eastAsia="pl-PL"/>
        </w:rPr>
        <w:t xml:space="preserve"> </w:t>
      </w:r>
      <w:proofErr w:type="spellStart"/>
      <w:r w:rsidRPr="00D81D01">
        <w:rPr>
          <w:rFonts w:eastAsia="Times New Roman" w:cs="Helvetica"/>
          <w:lang w:eastAsia="pl-PL"/>
        </w:rPr>
        <w:t>cancer</w:t>
      </w:r>
      <w:proofErr w:type="spellEnd"/>
      <w:r w:rsidRPr="00D81D01">
        <w:rPr>
          <w:rFonts w:eastAsia="Times New Roman" w:cs="Helvetica"/>
          <w:lang w:eastAsia="pl-PL"/>
        </w:rPr>
        <w:t xml:space="preserve"> </w:t>
      </w:r>
      <w:proofErr w:type="spellStart"/>
      <w:r w:rsidRPr="00D81D01">
        <w:rPr>
          <w:rFonts w:eastAsia="Times New Roman" w:cs="Helvetica"/>
          <w:lang w:eastAsia="pl-PL"/>
        </w:rPr>
        <w:t>once</w:t>
      </w:r>
      <w:proofErr w:type="spellEnd"/>
      <w:r w:rsidRPr="00D81D01">
        <w:rPr>
          <w:rFonts w:eastAsia="Times New Roman" w:cs="Helvetica"/>
          <w:lang w:eastAsia="pl-PL"/>
        </w:rPr>
        <w:t xml:space="preserve"> and for </w:t>
      </w:r>
      <w:proofErr w:type="spellStart"/>
      <w:r w:rsidRPr="00D81D01">
        <w:rPr>
          <w:rFonts w:eastAsia="Times New Roman" w:cs="Helvetica"/>
          <w:lang w:eastAsia="pl-PL"/>
        </w:rPr>
        <w:t>all</w:t>
      </w:r>
      <w:proofErr w:type="spellEnd"/>
      <w:r w:rsidRPr="00D81D01">
        <w:rPr>
          <w:rFonts w:eastAsia="Times New Roman" w:cs="Helvetica"/>
          <w:lang w:eastAsia="pl-PL"/>
        </w:rPr>
        <w:t>”.</w:t>
      </w:r>
    </w:p>
    <w:p w:rsidR="00145D15" w:rsidRPr="004A252A" w:rsidRDefault="00145D15" w:rsidP="00145D15">
      <w:pPr>
        <w:jc w:val="both"/>
        <w:outlineLvl w:val="2"/>
        <w:rPr>
          <w:rFonts w:ascii="Roboto Slab" w:eastAsia="Times New Roman" w:hAnsi="Roboto Slab" w:cs="Helvetica"/>
          <w:sz w:val="16"/>
          <w:szCs w:val="16"/>
          <w:lang w:eastAsia="pl-PL"/>
        </w:rPr>
      </w:pPr>
    </w:p>
    <w:p w:rsidR="00145D15" w:rsidRPr="00145D15" w:rsidRDefault="00145D15" w:rsidP="00145D15">
      <w:pPr>
        <w:jc w:val="both"/>
        <w:outlineLvl w:val="2"/>
        <w:rPr>
          <w:rFonts w:eastAsia="Times New Roman" w:cs="Helvetica"/>
          <w:sz w:val="28"/>
          <w:szCs w:val="28"/>
          <w:lang w:eastAsia="pl-PL"/>
        </w:rPr>
      </w:pPr>
      <w:r w:rsidRPr="00145D15">
        <w:rPr>
          <w:rFonts w:eastAsia="Times New Roman" w:cs="Helvetica"/>
          <w:sz w:val="28"/>
          <w:szCs w:val="28"/>
          <w:lang w:eastAsia="pl-PL"/>
        </w:rPr>
        <w:t>12. Szlifuj, wygładzaj, poprawiaj</w:t>
      </w:r>
    </w:p>
    <w:p w:rsidR="00145D15" w:rsidRPr="00D81D01" w:rsidRDefault="00145D15" w:rsidP="00145D15">
      <w:pPr>
        <w:jc w:val="both"/>
      </w:pPr>
      <w:r w:rsidRPr="00D81D01">
        <w:t xml:space="preserve">I </w:t>
      </w:r>
      <w:r w:rsidR="004A252A">
        <w:t>jeszcze raz</w:t>
      </w:r>
      <w:r w:rsidRPr="00D81D01">
        <w:t xml:space="preserve"> poprawiaj. Dzięki ERC ubiegasz się o najwyższe indywidualne finansowanie, jakie można uzyskać w Europie. Odrób swoją pracę domową. Żadna z tych wskazówek nie gwarantuje sukcesu. Ich celem jest zapobieganie nieporozumieniom. Jeśli recenzent nie zrozumie ciebie ani twojej propozycji, przegrasz mimo, że jesteś świetny. Oznacza to, że odeślą cię z powrotem do punktu startowego. Jeśli recenzenci zrozumieją twój projekt i docenią poprzednie osiągnięcia, to jest to uczciwa gra: jeśli jesteś lepszy od innych, wygrywasz; a jeśli nie, przegrywasz. Nawet jeśli jesteś Bradem </w:t>
      </w:r>
      <w:proofErr w:type="spellStart"/>
      <w:r w:rsidRPr="00D81D01">
        <w:t>Pitt’em</w:t>
      </w:r>
      <w:proofErr w:type="spellEnd"/>
      <w:r w:rsidRPr="00D81D01">
        <w:t xml:space="preserve">, to jest OK jeśli przegrywasz z </w:t>
      </w:r>
      <w:proofErr w:type="spellStart"/>
      <w:r w:rsidRPr="00D81D01">
        <w:t>Georgem</w:t>
      </w:r>
      <w:proofErr w:type="spellEnd"/>
      <w:r w:rsidRPr="00D81D01">
        <w:t xml:space="preserve"> </w:t>
      </w:r>
      <w:proofErr w:type="spellStart"/>
      <w:r w:rsidRPr="00D81D01">
        <w:t>Clooneyem</w:t>
      </w:r>
      <w:proofErr w:type="spellEnd"/>
      <w:r w:rsidRPr="00D81D01">
        <w:t>. Choć jeśli wygrasz ... cóż, to wspaniale uczucie. Mogę to powiedzieć z własnego doświadczenia!</w:t>
      </w:r>
    </w:p>
    <w:p w:rsidR="00145D15" w:rsidRPr="004A252A" w:rsidRDefault="00145D15" w:rsidP="00B80E13">
      <w:pPr>
        <w:rPr>
          <w:color w:val="FF0000"/>
          <w:sz w:val="16"/>
          <w:szCs w:val="16"/>
        </w:rPr>
      </w:pPr>
    </w:p>
    <w:p w:rsidR="00683FB4" w:rsidRPr="004A252A" w:rsidRDefault="00683FB4" w:rsidP="00B80E13">
      <w:pPr>
        <w:rPr>
          <w:color w:val="FF0000"/>
          <w:sz w:val="24"/>
          <w:szCs w:val="24"/>
          <w:u w:val="single"/>
        </w:rPr>
      </w:pPr>
      <w:r w:rsidRPr="004A252A">
        <w:rPr>
          <w:color w:val="FF0000"/>
          <w:sz w:val="24"/>
          <w:szCs w:val="24"/>
        </w:rPr>
        <w:t xml:space="preserve">4. </w:t>
      </w:r>
      <w:r w:rsidRPr="004A252A">
        <w:rPr>
          <w:color w:val="FF0000"/>
          <w:sz w:val="24"/>
          <w:szCs w:val="24"/>
          <w:u w:val="single"/>
        </w:rPr>
        <w:t xml:space="preserve">Poznaj swoich </w:t>
      </w:r>
      <w:r w:rsidR="004A252A">
        <w:rPr>
          <w:color w:val="FF0000"/>
          <w:sz w:val="24"/>
          <w:szCs w:val="24"/>
          <w:u w:val="single"/>
        </w:rPr>
        <w:t xml:space="preserve">potencjalnych </w:t>
      </w:r>
      <w:proofErr w:type="spellStart"/>
      <w:r w:rsidRPr="004A252A">
        <w:rPr>
          <w:color w:val="FF0000"/>
          <w:sz w:val="24"/>
          <w:szCs w:val="24"/>
          <w:u w:val="single"/>
        </w:rPr>
        <w:t>panelistów</w:t>
      </w:r>
      <w:proofErr w:type="spellEnd"/>
      <w:r w:rsidRPr="004A252A">
        <w:rPr>
          <w:color w:val="FF0000"/>
          <w:sz w:val="24"/>
          <w:szCs w:val="24"/>
          <w:u w:val="single"/>
        </w:rPr>
        <w:t>.</w:t>
      </w:r>
    </w:p>
    <w:p w:rsidR="004A252A" w:rsidRPr="004A252A" w:rsidRDefault="004A252A" w:rsidP="00B80E13">
      <w:pPr>
        <w:rPr>
          <w:color w:val="FF0000"/>
          <w:sz w:val="16"/>
          <w:szCs w:val="16"/>
          <w:u w:val="single"/>
        </w:rPr>
      </w:pPr>
    </w:p>
    <w:p w:rsidR="004A252A" w:rsidRPr="0061550F" w:rsidRDefault="004A252A" w:rsidP="004A252A">
      <w:pPr>
        <w:shd w:val="clear" w:color="auto" w:fill="FFFFFF"/>
        <w:jc w:val="both"/>
        <w:rPr>
          <w:rFonts w:eastAsia="Times New Roman" w:cs="Helvetica"/>
          <w:lang w:eastAsia="pl-PL"/>
        </w:rPr>
      </w:pPr>
      <w:r w:rsidRPr="0061550F">
        <w:rPr>
          <w:rFonts w:eastAsia="Times New Roman" w:cs="Helvetica"/>
          <w:lang w:eastAsia="pl-PL"/>
        </w:rPr>
        <w:t xml:space="preserve">Przygotowując się do aplikowania o grant ERC lub do rozmowy kwalifikacyjnej (w przypadku aplikujących o grant </w:t>
      </w:r>
      <w:proofErr w:type="spellStart"/>
      <w:r w:rsidRPr="0061550F">
        <w:rPr>
          <w:rFonts w:eastAsia="Times New Roman" w:cs="Helvetica"/>
          <w:lang w:eastAsia="pl-PL"/>
        </w:rPr>
        <w:t>StG</w:t>
      </w:r>
      <w:proofErr w:type="spellEnd"/>
      <w:r w:rsidRPr="0061550F">
        <w:rPr>
          <w:rFonts w:eastAsia="Times New Roman" w:cs="Helvetica"/>
          <w:lang w:eastAsia="pl-PL"/>
        </w:rPr>
        <w:t>/</w:t>
      </w:r>
      <w:proofErr w:type="spellStart"/>
      <w:r w:rsidRPr="0061550F">
        <w:rPr>
          <w:rFonts w:eastAsia="Times New Roman" w:cs="Helvetica"/>
          <w:lang w:eastAsia="pl-PL"/>
        </w:rPr>
        <w:t>CoG</w:t>
      </w:r>
      <w:proofErr w:type="spellEnd"/>
      <w:r w:rsidRPr="0061550F">
        <w:rPr>
          <w:rFonts w:eastAsia="Times New Roman" w:cs="Helvetica"/>
          <w:lang w:eastAsia="pl-PL"/>
        </w:rPr>
        <w:t>), zaleca się zdobycie jak najwięcej informacji o potencjalnych członkach panelu recenzentów, którzy mogą oceniać twój wniosek projektowy. W przypadku kandydatów przygotowujących się do rozmowy w Brukseli dobrze jest dowiedzieć się, kim mogą być ludzie, przed którymi wystąpisz.</w:t>
      </w:r>
    </w:p>
    <w:p w:rsidR="004A252A" w:rsidRPr="0061550F" w:rsidRDefault="004A252A" w:rsidP="004A252A">
      <w:pPr>
        <w:shd w:val="clear" w:color="auto" w:fill="FFFFFF"/>
        <w:outlineLvl w:val="2"/>
        <w:rPr>
          <w:rFonts w:ascii="Helvetica" w:eastAsia="Times New Roman" w:hAnsi="Helvetica" w:cs="Helvetica"/>
          <w:b/>
          <w:bCs/>
          <w:sz w:val="16"/>
          <w:szCs w:val="16"/>
          <w:lang w:eastAsia="pl-PL"/>
        </w:rPr>
      </w:pPr>
    </w:p>
    <w:p w:rsidR="004A252A" w:rsidRPr="0061550F" w:rsidRDefault="004A252A" w:rsidP="004A252A">
      <w:pPr>
        <w:shd w:val="clear" w:color="auto" w:fill="FFFFFF"/>
        <w:jc w:val="both"/>
        <w:rPr>
          <w:rFonts w:eastAsia="Times New Roman" w:cs="Helvetica"/>
          <w:b/>
          <w:sz w:val="28"/>
          <w:szCs w:val="28"/>
          <w:lang w:eastAsia="pl-PL"/>
        </w:rPr>
      </w:pPr>
      <w:r w:rsidRPr="0061550F">
        <w:rPr>
          <w:rFonts w:eastAsia="Times New Roman" w:cs="Helvetica"/>
          <w:b/>
          <w:sz w:val="28"/>
          <w:szCs w:val="28"/>
          <w:lang w:eastAsia="pl-PL"/>
        </w:rPr>
        <w:t>Dlaczego tak ważne jest, aby przygotować się do wystąpienia przed potencjalnymi członkami panelu recenzentów w ERC? Jak to może pomóc?</w:t>
      </w:r>
    </w:p>
    <w:p w:rsidR="004A252A" w:rsidRPr="004A252A" w:rsidRDefault="004A252A" w:rsidP="004A252A">
      <w:pPr>
        <w:shd w:val="clear" w:color="auto" w:fill="FFFFFF"/>
        <w:rPr>
          <w:rFonts w:eastAsia="Times New Roman" w:cs="Helvetica"/>
          <w:b/>
          <w:bCs/>
          <w:sz w:val="16"/>
          <w:szCs w:val="16"/>
          <w:lang w:eastAsia="pl-PL"/>
        </w:rPr>
      </w:pPr>
    </w:p>
    <w:p w:rsidR="004A252A" w:rsidRPr="0061550F" w:rsidRDefault="004A252A" w:rsidP="004A252A">
      <w:pPr>
        <w:shd w:val="clear" w:color="auto" w:fill="FFFFFF"/>
        <w:jc w:val="both"/>
        <w:rPr>
          <w:rFonts w:eastAsia="Times New Roman" w:cs="Helvetica"/>
          <w:bCs/>
          <w:lang w:eastAsia="pl-PL"/>
        </w:rPr>
      </w:pPr>
      <w:r w:rsidRPr="0061550F">
        <w:rPr>
          <w:rFonts w:eastAsia="Times New Roman" w:cs="Helvetica"/>
          <w:bCs/>
          <w:lang w:eastAsia="pl-PL"/>
        </w:rPr>
        <w:t>Członkowie panelu recenzentów są odpowiedzialni za proces oceny aplikacji. Recenzują projekt w pierwszej fazie oceny, a następnie identyfikują i rekrutują "zewnętrznych recenzentów", którzy dokonają przeglądu wniosku w drugiej fazie oceny. Ponadto, gdy wnioskodawca zostanie zaproszony na indywidualną rozmowę do Brukseli, członkowie panelu przeprowadzą z nim tę rozmowę. Zadadzą własne pytania i przekażą pytania pochodzące od zewnętrznych recenzentów.</w:t>
      </w:r>
    </w:p>
    <w:p w:rsidR="004A252A" w:rsidRPr="004A252A" w:rsidRDefault="004A252A" w:rsidP="004A252A">
      <w:pPr>
        <w:shd w:val="clear" w:color="auto" w:fill="FFFFFF"/>
        <w:jc w:val="both"/>
        <w:rPr>
          <w:rFonts w:eastAsia="Times New Roman" w:cs="Helvetica"/>
          <w:sz w:val="16"/>
          <w:szCs w:val="16"/>
          <w:lang w:eastAsia="pl-PL"/>
        </w:rPr>
      </w:pPr>
    </w:p>
    <w:p w:rsidR="004A252A" w:rsidRPr="0061550F" w:rsidRDefault="004A252A" w:rsidP="004A252A">
      <w:pPr>
        <w:shd w:val="clear" w:color="auto" w:fill="FFFFFF"/>
        <w:jc w:val="both"/>
        <w:rPr>
          <w:rFonts w:eastAsia="Times New Roman" w:cs="Helvetica"/>
          <w:b/>
          <w:lang w:eastAsia="pl-PL"/>
        </w:rPr>
      </w:pPr>
      <w:r w:rsidRPr="0061550F">
        <w:rPr>
          <w:rFonts w:eastAsia="Times New Roman" w:cs="Helvetica"/>
          <w:b/>
          <w:lang w:eastAsia="pl-PL"/>
        </w:rPr>
        <w:t>Znajomość potencjalnych członków panelu może pomóc zarówno podczas pierwszej fazy oceny, jak i podczas wywiadu.</w:t>
      </w:r>
    </w:p>
    <w:p w:rsidR="004A252A" w:rsidRPr="004A252A" w:rsidRDefault="004A252A" w:rsidP="004A252A">
      <w:pPr>
        <w:shd w:val="clear" w:color="auto" w:fill="FFFFFF"/>
        <w:jc w:val="both"/>
        <w:rPr>
          <w:rFonts w:eastAsia="Times New Roman" w:cs="Helvetica"/>
          <w:sz w:val="16"/>
          <w:szCs w:val="16"/>
          <w:lang w:eastAsia="pl-PL"/>
        </w:rPr>
      </w:pPr>
    </w:p>
    <w:p w:rsidR="004A252A" w:rsidRPr="0061550F" w:rsidRDefault="004A252A" w:rsidP="004A252A">
      <w:pPr>
        <w:shd w:val="clear" w:color="auto" w:fill="FFFFFF"/>
        <w:jc w:val="both"/>
        <w:rPr>
          <w:rFonts w:eastAsia="Times New Roman" w:cs="Helvetica"/>
          <w:lang w:eastAsia="pl-PL"/>
        </w:rPr>
      </w:pPr>
      <w:r w:rsidRPr="0061550F">
        <w:rPr>
          <w:rFonts w:eastAsia="Times New Roman" w:cs="Helvetica"/>
          <w:lang w:eastAsia="pl-PL"/>
        </w:rPr>
        <w:t>W pierwszym etapie oceny członkowie panelu działają jako osoby znające się generalnie na wszystkim i patrzą na projekt w szerszym tego słowa znaczeniu. Chociaż mogą być ekspertami w danej dziedzinie badań, spoglądają na projekt z ogólnego punktu widzenia i dopiero wtedy kierują go do drugiego etapu oceny. W tym kontekście, jeśli znasz wykształcenie i dorobek potencjalnych członków panelu, możesz lepiej opracować swój tekst pod kątem tych konkretnych osób.</w:t>
      </w:r>
    </w:p>
    <w:p w:rsidR="004A252A" w:rsidRPr="004A252A" w:rsidRDefault="004A252A" w:rsidP="004A252A">
      <w:pPr>
        <w:shd w:val="clear" w:color="auto" w:fill="FFFFFF"/>
        <w:jc w:val="both"/>
        <w:rPr>
          <w:rFonts w:eastAsia="Times New Roman" w:cs="Helvetica"/>
          <w:sz w:val="16"/>
          <w:szCs w:val="16"/>
          <w:lang w:eastAsia="pl-PL"/>
        </w:rPr>
      </w:pPr>
    </w:p>
    <w:p w:rsidR="004A252A" w:rsidRPr="004A252A" w:rsidRDefault="004A252A" w:rsidP="004A252A">
      <w:pPr>
        <w:shd w:val="clear" w:color="auto" w:fill="FFFFFF"/>
        <w:jc w:val="both"/>
        <w:rPr>
          <w:rFonts w:eastAsia="Times New Roman" w:cs="Helvetica"/>
          <w:lang w:eastAsia="pl-PL"/>
        </w:rPr>
      </w:pPr>
      <w:r w:rsidRPr="0061550F">
        <w:rPr>
          <w:rFonts w:eastAsia="Times New Roman" w:cs="Helvetica"/>
          <w:lang w:eastAsia="pl-PL"/>
        </w:rPr>
        <w:t xml:space="preserve">Podczas rozmowy, znajomość wykształcenia i dorobku osób w pokoju sprawi, że będziesz lepiej przygotowany do odpowiadania na pytania lub wyjaśniania konkretnych problemów (na przykład - zapoznaj się z pracą wykonaną przez którąkolwiek z tych osób, która może być istotna dla prezentacji projektu podczas rozmowy). Gdy już zrozumiesz, kim mogą być potencjalni członkowie panelu - poznaj ich dorobek i listę publikacji pod kątem  twojego wniosku. Uwaga - tylko nieliczni członkowie panelu mogą być w rzeczywistości zaangażowani w ocenę każdego projektu na I </w:t>
      </w:r>
      <w:proofErr w:type="spellStart"/>
      <w:r w:rsidRPr="0061550F">
        <w:rPr>
          <w:rFonts w:eastAsia="Times New Roman" w:cs="Helvetica"/>
          <w:lang w:eastAsia="pl-PL"/>
        </w:rPr>
        <w:t>i</w:t>
      </w:r>
      <w:proofErr w:type="spellEnd"/>
      <w:r w:rsidRPr="0061550F">
        <w:rPr>
          <w:rFonts w:eastAsia="Times New Roman" w:cs="Helvetica"/>
          <w:lang w:eastAsia="pl-PL"/>
        </w:rPr>
        <w:t xml:space="preserve"> II etapie i zostaną wybrani na podstawie ich wiedzy naukowej.</w:t>
      </w:r>
    </w:p>
    <w:p w:rsidR="004A252A" w:rsidRPr="0061550F" w:rsidRDefault="004A252A" w:rsidP="004A252A">
      <w:pPr>
        <w:shd w:val="clear" w:color="auto" w:fill="FFFFFF"/>
        <w:jc w:val="both"/>
        <w:rPr>
          <w:rFonts w:eastAsia="Times New Roman" w:cs="Helvetica"/>
          <w:b/>
          <w:sz w:val="28"/>
          <w:szCs w:val="28"/>
          <w:lang w:eastAsia="pl-PL"/>
        </w:rPr>
      </w:pPr>
      <w:r w:rsidRPr="0061550F">
        <w:rPr>
          <w:rFonts w:eastAsia="Times New Roman" w:cs="Helvetica"/>
          <w:b/>
          <w:sz w:val="28"/>
          <w:szCs w:val="28"/>
          <w:lang w:eastAsia="pl-PL"/>
        </w:rPr>
        <w:lastRenderedPageBreak/>
        <w:t>Jak możemy ocenić, kim mogą być potencjalni członkowie panelu recenzentów?</w:t>
      </w:r>
    </w:p>
    <w:p w:rsidR="004A252A" w:rsidRPr="004A252A" w:rsidRDefault="004A252A" w:rsidP="004A252A">
      <w:pPr>
        <w:shd w:val="clear" w:color="auto" w:fill="FFFFFF"/>
        <w:jc w:val="both"/>
        <w:rPr>
          <w:rFonts w:eastAsia="Times New Roman" w:cs="Helvetica"/>
          <w:b/>
          <w:bCs/>
          <w:sz w:val="16"/>
          <w:szCs w:val="16"/>
          <w:lang w:eastAsia="pl-PL"/>
        </w:rPr>
      </w:pPr>
    </w:p>
    <w:p w:rsidR="004A252A" w:rsidRPr="0061550F" w:rsidRDefault="004A252A" w:rsidP="004A252A">
      <w:pPr>
        <w:shd w:val="clear" w:color="auto" w:fill="FFFFFF"/>
        <w:jc w:val="both"/>
        <w:rPr>
          <w:rFonts w:eastAsia="Times New Roman" w:cs="Helvetica"/>
          <w:bCs/>
          <w:lang w:eastAsia="pl-PL"/>
        </w:rPr>
      </w:pPr>
      <w:r w:rsidRPr="0061550F">
        <w:rPr>
          <w:rFonts w:eastAsia="Times New Roman" w:cs="Helvetica"/>
          <w:bCs/>
          <w:lang w:eastAsia="pl-PL"/>
        </w:rPr>
        <w:t>Członkowie paneli recenzentów ERC naprzemiennie wymieniają się, by umożliwić członkom panelu aplikowanie o granty ERC w kolejnych latach (Źródło: Program prac ERC). Chociaż w danym roku informacje na temat członków panelu są zawsze poufne, to po zakończeniu procesu oceny, ERC publikuje listy członków panelu za ostatni rok. Kluczem do oceny, kto może być członkiem panelu ERC w konkursie, w którym uczestniczysz, jest przeglądanie list członków panelu na przestrzeni ostatnich lat, począwszy od dwóch lat wstecz (licząc od konkursu, w którym aplikujesz o grant).</w:t>
      </w:r>
    </w:p>
    <w:p w:rsidR="004A252A" w:rsidRPr="004A252A" w:rsidRDefault="004A252A" w:rsidP="004A252A">
      <w:pPr>
        <w:shd w:val="clear" w:color="auto" w:fill="FFFFFF"/>
        <w:jc w:val="both"/>
        <w:rPr>
          <w:rFonts w:eastAsia="Times New Roman" w:cs="Helvetica"/>
          <w:b/>
          <w:bCs/>
          <w:sz w:val="16"/>
          <w:szCs w:val="16"/>
          <w:lang w:eastAsia="pl-PL"/>
        </w:rPr>
      </w:pPr>
    </w:p>
    <w:p w:rsidR="004A252A" w:rsidRPr="0061550F" w:rsidRDefault="004A252A" w:rsidP="004A252A">
      <w:pPr>
        <w:shd w:val="clear" w:color="auto" w:fill="FFFFFF"/>
        <w:jc w:val="both"/>
        <w:rPr>
          <w:rFonts w:eastAsia="Times New Roman" w:cs="Helvetica"/>
          <w:bCs/>
          <w:lang w:eastAsia="pl-PL"/>
        </w:rPr>
      </w:pPr>
      <w:r w:rsidRPr="0061550F">
        <w:rPr>
          <w:rFonts w:eastAsia="Times New Roman" w:cs="Helvetica"/>
          <w:b/>
          <w:bCs/>
          <w:lang w:eastAsia="pl-PL"/>
        </w:rPr>
        <w:t>Przykład</w:t>
      </w:r>
      <w:r w:rsidRPr="0061550F">
        <w:rPr>
          <w:rFonts w:eastAsia="Times New Roman" w:cs="Helvetica"/>
          <w:bCs/>
          <w:lang w:eastAsia="pl-PL"/>
        </w:rPr>
        <w:t xml:space="preserve">: jeśli ubiegasz się o </w:t>
      </w:r>
      <w:proofErr w:type="spellStart"/>
      <w:r w:rsidRPr="0061550F">
        <w:rPr>
          <w:rFonts w:eastAsia="Times New Roman" w:cs="Helvetica"/>
          <w:bCs/>
          <w:lang w:eastAsia="pl-PL"/>
        </w:rPr>
        <w:t>consolidator</w:t>
      </w:r>
      <w:proofErr w:type="spellEnd"/>
      <w:r w:rsidRPr="0061550F">
        <w:rPr>
          <w:rFonts w:eastAsia="Times New Roman" w:cs="Helvetica"/>
          <w:bCs/>
          <w:lang w:eastAsia="pl-PL"/>
        </w:rPr>
        <w:t xml:space="preserve"> grant 2018 (</w:t>
      </w:r>
      <w:proofErr w:type="spellStart"/>
      <w:r w:rsidRPr="0061550F">
        <w:rPr>
          <w:rFonts w:eastAsia="Times New Roman" w:cs="Helvetica"/>
          <w:bCs/>
          <w:lang w:eastAsia="pl-PL"/>
        </w:rPr>
        <w:t>CoG</w:t>
      </w:r>
      <w:proofErr w:type="spellEnd"/>
      <w:r w:rsidRPr="0061550F">
        <w:rPr>
          <w:rFonts w:eastAsia="Times New Roman" w:cs="Helvetica"/>
          <w:bCs/>
          <w:lang w:eastAsia="pl-PL"/>
        </w:rPr>
        <w:t xml:space="preserve"> 2018), powinieneś spojrzeć na członków panelu w konkursach </w:t>
      </w:r>
      <w:proofErr w:type="spellStart"/>
      <w:r w:rsidRPr="0061550F">
        <w:rPr>
          <w:rFonts w:eastAsia="Times New Roman" w:cs="Helvetica"/>
          <w:bCs/>
          <w:lang w:eastAsia="pl-PL"/>
        </w:rPr>
        <w:t>CoG</w:t>
      </w:r>
      <w:proofErr w:type="spellEnd"/>
      <w:r w:rsidRPr="0061550F">
        <w:rPr>
          <w:rFonts w:eastAsia="Times New Roman" w:cs="Helvetica"/>
          <w:bCs/>
          <w:lang w:eastAsia="pl-PL"/>
        </w:rPr>
        <w:t xml:space="preserve"> 2016 i 2014.</w:t>
      </w:r>
    </w:p>
    <w:p w:rsidR="004A252A" w:rsidRPr="004A252A" w:rsidRDefault="004A252A" w:rsidP="004A252A">
      <w:pPr>
        <w:shd w:val="clear" w:color="auto" w:fill="FFFFFF"/>
        <w:jc w:val="both"/>
        <w:rPr>
          <w:rFonts w:eastAsia="Times New Roman" w:cs="Helvetica"/>
          <w:sz w:val="16"/>
          <w:szCs w:val="16"/>
          <w:lang w:eastAsia="pl-PL"/>
        </w:rPr>
      </w:pPr>
    </w:p>
    <w:p w:rsidR="004A252A" w:rsidRPr="0061550F" w:rsidRDefault="004A252A" w:rsidP="004A252A">
      <w:pPr>
        <w:shd w:val="clear" w:color="auto" w:fill="FFFFFF"/>
        <w:jc w:val="both"/>
        <w:rPr>
          <w:rFonts w:eastAsia="Times New Roman" w:cs="Helvetica"/>
          <w:lang w:eastAsia="pl-PL"/>
        </w:rPr>
      </w:pPr>
      <w:r w:rsidRPr="0061550F">
        <w:rPr>
          <w:rFonts w:eastAsia="Times New Roman" w:cs="Helvetica"/>
          <w:b/>
          <w:lang w:eastAsia="pl-PL"/>
        </w:rPr>
        <w:t>Opracowaliśmy narzędzie oparte na tych publicznie dostępnych informacjach.</w:t>
      </w:r>
      <w:r w:rsidRPr="0061550F">
        <w:rPr>
          <w:rFonts w:eastAsia="Times New Roman" w:cs="Helvetica"/>
          <w:lang w:eastAsia="pl-PL"/>
        </w:rPr>
        <w:t xml:space="preserve"> Możesz go użyć do przewidywania, kto może być członkiem panelu ekspertów ERC w twoim przypadku. Po prostu wybierz opcję "Kategoria" (</w:t>
      </w:r>
      <w:proofErr w:type="spellStart"/>
      <w:r w:rsidRPr="0061550F">
        <w:rPr>
          <w:rFonts w:eastAsia="Times New Roman" w:cs="Helvetica"/>
          <w:lang w:eastAsia="pl-PL"/>
        </w:rPr>
        <w:t>StG</w:t>
      </w:r>
      <w:proofErr w:type="spellEnd"/>
      <w:r w:rsidRPr="0061550F">
        <w:rPr>
          <w:rFonts w:eastAsia="Times New Roman" w:cs="Helvetica"/>
          <w:lang w:eastAsia="pl-PL"/>
        </w:rPr>
        <w:t xml:space="preserve"> / </w:t>
      </w:r>
      <w:proofErr w:type="spellStart"/>
      <w:r w:rsidRPr="0061550F">
        <w:rPr>
          <w:rFonts w:eastAsia="Times New Roman" w:cs="Helvetica"/>
          <w:lang w:eastAsia="pl-PL"/>
        </w:rPr>
        <w:t>CoG</w:t>
      </w:r>
      <w:proofErr w:type="spellEnd"/>
      <w:r w:rsidRPr="0061550F">
        <w:rPr>
          <w:rFonts w:eastAsia="Times New Roman" w:cs="Helvetica"/>
          <w:lang w:eastAsia="pl-PL"/>
        </w:rPr>
        <w:t xml:space="preserve"> / </w:t>
      </w:r>
      <w:proofErr w:type="spellStart"/>
      <w:r w:rsidRPr="0061550F">
        <w:rPr>
          <w:rFonts w:eastAsia="Times New Roman" w:cs="Helvetica"/>
          <w:lang w:eastAsia="pl-PL"/>
        </w:rPr>
        <w:t>AdG</w:t>
      </w:r>
      <w:proofErr w:type="spellEnd"/>
      <w:r w:rsidRPr="0061550F">
        <w:rPr>
          <w:rFonts w:eastAsia="Times New Roman" w:cs="Helvetica"/>
          <w:lang w:eastAsia="pl-PL"/>
        </w:rPr>
        <w:t>) i wskaż panel, który Cię interesuje. W tabeli pokaże się pełna lista członków panelu kontrolnego ERC od 2008 roku. Na liście możesz także wyszukać konkretne nazwisko.</w:t>
      </w:r>
    </w:p>
    <w:p w:rsidR="004A252A" w:rsidRPr="004A252A" w:rsidRDefault="004A252A" w:rsidP="004A252A">
      <w:pPr>
        <w:shd w:val="clear" w:color="auto" w:fill="FFFFFF"/>
        <w:jc w:val="both"/>
        <w:rPr>
          <w:rFonts w:eastAsia="Times New Roman" w:cs="Helvetica"/>
          <w:bCs/>
          <w:sz w:val="16"/>
          <w:szCs w:val="16"/>
          <w:lang w:eastAsia="pl-PL"/>
        </w:rPr>
      </w:pPr>
    </w:p>
    <w:p w:rsidR="004A252A" w:rsidRPr="004A252A" w:rsidRDefault="004A252A" w:rsidP="004A252A">
      <w:pPr>
        <w:shd w:val="clear" w:color="auto" w:fill="FFFFFF"/>
        <w:jc w:val="both"/>
        <w:rPr>
          <w:rFonts w:eastAsia="Times New Roman" w:cs="Helvetica"/>
          <w:bCs/>
          <w:lang w:eastAsia="pl-PL"/>
        </w:rPr>
      </w:pPr>
      <w:r w:rsidRPr="0061550F">
        <w:rPr>
          <w:rFonts w:eastAsia="Times New Roman" w:cs="Helvetica"/>
          <w:bCs/>
          <w:lang w:eastAsia="pl-PL"/>
        </w:rPr>
        <w:t>Jest kilka rzeczy, w których ta tabela może Ci pomóc:</w:t>
      </w:r>
    </w:p>
    <w:p w:rsidR="004A252A" w:rsidRPr="0061550F" w:rsidRDefault="004A252A" w:rsidP="004A252A">
      <w:pPr>
        <w:shd w:val="clear" w:color="auto" w:fill="FFFFFF"/>
        <w:ind w:left="360"/>
        <w:jc w:val="both"/>
        <w:rPr>
          <w:rFonts w:eastAsia="Times New Roman" w:cs="Helvetica"/>
          <w:bCs/>
          <w:lang w:eastAsia="pl-PL"/>
        </w:rPr>
      </w:pPr>
      <w:r w:rsidRPr="0061550F">
        <w:rPr>
          <w:rFonts w:eastAsia="Times New Roman" w:cs="Helvetica"/>
          <w:bCs/>
          <w:lang w:eastAsia="pl-PL"/>
        </w:rPr>
        <w:t>- Przewiduj, kto może pełnić funkcję członka panelu recenzentów i ewentualnie oceń twój wniosek (tak jak mówiliśmy w wielu przypadkach członkowie panelu wymieniają się co dwa lata)</w:t>
      </w:r>
    </w:p>
    <w:p w:rsidR="004A252A" w:rsidRPr="0061550F" w:rsidRDefault="004A252A" w:rsidP="004A252A">
      <w:pPr>
        <w:shd w:val="clear" w:color="auto" w:fill="FFFFFF"/>
        <w:ind w:left="360"/>
        <w:jc w:val="both"/>
        <w:rPr>
          <w:rFonts w:eastAsia="Times New Roman" w:cs="Helvetica"/>
          <w:bCs/>
          <w:lang w:eastAsia="pl-PL"/>
        </w:rPr>
      </w:pPr>
      <w:r w:rsidRPr="0061550F">
        <w:rPr>
          <w:rFonts w:eastAsia="Times New Roman" w:cs="Helvetica"/>
          <w:bCs/>
          <w:lang w:eastAsia="pl-PL"/>
        </w:rPr>
        <w:t>- Zapoznaj się z poprzednimi członkami różnych paneli, ponieważ mogą to być osoby, z którymi możesz skonsultować twój aktualny wniosek</w:t>
      </w:r>
    </w:p>
    <w:p w:rsidR="004A252A" w:rsidRPr="0061550F" w:rsidRDefault="004A252A" w:rsidP="004A252A">
      <w:pPr>
        <w:shd w:val="clear" w:color="auto" w:fill="FFFFFF"/>
        <w:ind w:left="360"/>
        <w:jc w:val="both"/>
        <w:rPr>
          <w:rFonts w:eastAsia="Times New Roman" w:cs="Helvetica"/>
          <w:bCs/>
          <w:lang w:eastAsia="pl-PL"/>
        </w:rPr>
      </w:pPr>
      <w:r w:rsidRPr="0061550F">
        <w:rPr>
          <w:rFonts w:eastAsia="Times New Roman" w:cs="Helvetica"/>
          <w:bCs/>
          <w:lang w:eastAsia="pl-PL"/>
        </w:rPr>
        <w:t xml:space="preserve">- W przypadku </w:t>
      </w:r>
      <w:proofErr w:type="spellStart"/>
      <w:r w:rsidRPr="0061550F">
        <w:rPr>
          <w:rFonts w:eastAsia="Times New Roman" w:cs="Helvetica"/>
          <w:bCs/>
          <w:lang w:eastAsia="pl-PL"/>
        </w:rPr>
        <w:t>Consolidator</w:t>
      </w:r>
      <w:proofErr w:type="spellEnd"/>
      <w:r w:rsidRPr="0061550F">
        <w:rPr>
          <w:rFonts w:eastAsia="Times New Roman" w:cs="Helvetica"/>
          <w:bCs/>
          <w:lang w:eastAsia="pl-PL"/>
        </w:rPr>
        <w:t xml:space="preserve"> Grant (</w:t>
      </w:r>
      <w:proofErr w:type="spellStart"/>
      <w:r w:rsidRPr="0061550F">
        <w:rPr>
          <w:rFonts w:eastAsia="Times New Roman" w:cs="Helvetica"/>
          <w:bCs/>
          <w:lang w:eastAsia="pl-PL"/>
        </w:rPr>
        <w:t>CoG</w:t>
      </w:r>
      <w:proofErr w:type="spellEnd"/>
      <w:r w:rsidRPr="0061550F">
        <w:rPr>
          <w:rFonts w:eastAsia="Times New Roman" w:cs="Helvetica"/>
          <w:bCs/>
          <w:lang w:eastAsia="pl-PL"/>
        </w:rPr>
        <w:t xml:space="preserve">) - Należy pamiętać, że panele </w:t>
      </w:r>
      <w:proofErr w:type="spellStart"/>
      <w:r w:rsidRPr="0061550F">
        <w:rPr>
          <w:rFonts w:eastAsia="Times New Roman" w:cs="Helvetica"/>
          <w:bCs/>
          <w:lang w:eastAsia="pl-PL"/>
        </w:rPr>
        <w:t>CoG</w:t>
      </w:r>
      <w:proofErr w:type="spellEnd"/>
      <w:r w:rsidRPr="0061550F">
        <w:rPr>
          <w:rFonts w:eastAsia="Times New Roman" w:cs="Helvetica"/>
          <w:bCs/>
          <w:lang w:eastAsia="pl-PL"/>
        </w:rPr>
        <w:t xml:space="preserve"> rozpoczęły się dopiero w 2013 r. Jeśli chcesz poznać opinie członków panelu, którzy pracowali przed rokiem 2013, przeszukaj członków panelu w kategorii </w:t>
      </w:r>
      <w:proofErr w:type="spellStart"/>
      <w:r w:rsidRPr="0061550F">
        <w:rPr>
          <w:rFonts w:eastAsia="Times New Roman" w:cs="Helvetica"/>
          <w:bCs/>
          <w:lang w:eastAsia="pl-PL"/>
        </w:rPr>
        <w:t>StG</w:t>
      </w:r>
      <w:proofErr w:type="spellEnd"/>
      <w:r w:rsidRPr="0061550F">
        <w:rPr>
          <w:rFonts w:eastAsia="Times New Roman" w:cs="Helvetica"/>
          <w:bCs/>
          <w:lang w:eastAsia="pl-PL"/>
        </w:rPr>
        <w:t xml:space="preserve"> za te lata (2012 i wcześniej)</w:t>
      </w:r>
    </w:p>
    <w:p w:rsidR="004A252A" w:rsidRPr="0061550F" w:rsidRDefault="004A252A" w:rsidP="004A252A">
      <w:pPr>
        <w:shd w:val="clear" w:color="auto" w:fill="FFFFFF"/>
        <w:ind w:left="360"/>
        <w:jc w:val="both"/>
        <w:rPr>
          <w:rFonts w:eastAsia="Times New Roman" w:cs="Helvetica"/>
          <w:bCs/>
          <w:lang w:eastAsia="pl-PL"/>
        </w:rPr>
      </w:pPr>
      <w:r w:rsidRPr="0061550F">
        <w:rPr>
          <w:rFonts w:eastAsia="Times New Roman" w:cs="Helvetica"/>
          <w:bCs/>
          <w:lang w:eastAsia="pl-PL"/>
        </w:rPr>
        <w:t>- Porównaj wiedzę i doświadczenie członków panelu z kilku paneli recenzentów, którzy potencjalnie mogą pasować do twoich badań, aby wybrać najbardziej odpowiednich dla twojego tematu badawczego</w:t>
      </w:r>
    </w:p>
    <w:p w:rsidR="004A252A" w:rsidRPr="0061550F" w:rsidRDefault="004A252A" w:rsidP="004A252A">
      <w:pPr>
        <w:shd w:val="clear" w:color="auto" w:fill="FFFFFF"/>
        <w:ind w:left="360"/>
        <w:jc w:val="both"/>
        <w:rPr>
          <w:rFonts w:eastAsia="Times New Roman" w:cs="Helvetica"/>
          <w:bCs/>
          <w:lang w:eastAsia="pl-PL"/>
        </w:rPr>
      </w:pPr>
      <w:r w:rsidRPr="0061550F">
        <w:rPr>
          <w:rFonts w:eastAsia="Times New Roman" w:cs="Helvetica"/>
          <w:bCs/>
          <w:lang w:eastAsia="pl-PL"/>
        </w:rPr>
        <w:t xml:space="preserve">- Jeśli jesteś interdyscyplinarnym </w:t>
      </w:r>
      <w:r>
        <w:rPr>
          <w:rFonts w:eastAsia="Times New Roman" w:cs="Helvetica"/>
          <w:bCs/>
          <w:lang w:eastAsia="pl-PL"/>
        </w:rPr>
        <w:t>naukowcem</w:t>
      </w:r>
      <w:r w:rsidRPr="0061550F">
        <w:rPr>
          <w:rFonts w:eastAsia="Times New Roman" w:cs="Helvetica"/>
          <w:bCs/>
          <w:lang w:eastAsia="pl-PL"/>
        </w:rPr>
        <w:t xml:space="preserve">, zapoznanie się z różnymi panelami może pomóc Ci w podjęciu decyzji, który panel będzie lepiej Ci służyć jako panel podstawowy, a który jako </w:t>
      </w:r>
      <w:r>
        <w:rPr>
          <w:rFonts w:eastAsia="Times New Roman" w:cs="Helvetica"/>
          <w:bCs/>
          <w:lang w:eastAsia="pl-PL"/>
        </w:rPr>
        <w:t xml:space="preserve">panel </w:t>
      </w:r>
      <w:r w:rsidRPr="0061550F">
        <w:rPr>
          <w:rFonts w:eastAsia="Times New Roman" w:cs="Helvetica"/>
          <w:bCs/>
          <w:lang w:eastAsia="pl-PL"/>
        </w:rPr>
        <w:t>drugi.</w:t>
      </w:r>
    </w:p>
    <w:p w:rsidR="004A252A" w:rsidRPr="0061550F" w:rsidRDefault="004A252A" w:rsidP="004A252A">
      <w:pPr>
        <w:shd w:val="clear" w:color="auto" w:fill="FFFFFF"/>
        <w:ind w:left="360"/>
        <w:jc w:val="both"/>
        <w:rPr>
          <w:rFonts w:eastAsia="Times New Roman" w:cs="Helvetica"/>
          <w:bCs/>
          <w:lang w:eastAsia="pl-PL"/>
        </w:rPr>
      </w:pPr>
      <w:r w:rsidRPr="0061550F">
        <w:rPr>
          <w:rFonts w:eastAsia="Times New Roman" w:cs="Helvetica"/>
          <w:bCs/>
          <w:lang w:eastAsia="pl-PL"/>
        </w:rPr>
        <w:t xml:space="preserve">- Dla aplikujących o </w:t>
      </w:r>
      <w:proofErr w:type="spellStart"/>
      <w:r w:rsidRPr="0061550F">
        <w:rPr>
          <w:rFonts w:eastAsia="Times New Roman" w:cs="Helvetica"/>
          <w:bCs/>
          <w:lang w:eastAsia="pl-PL"/>
        </w:rPr>
        <w:t>StG</w:t>
      </w:r>
      <w:proofErr w:type="spellEnd"/>
      <w:r w:rsidRPr="0061550F">
        <w:rPr>
          <w:rFonts w:eastAsia="Times New Roman" w:cs="Helvetica"/>
          <w:bCs/>
          <w:lang w:eastAsia="pl-PL"/>
        </w:rPr>
        <w:t xml:space="preserve"> lub </w:t>
      </w:r>
      <w:proofErr w:type="spellStart"/>
      <w:r w:rsidRPr="0061550F">
        <w:rPr>
          <w:rFonts w:eastAsia="Times New Roman" w:cs="Helvetica"/>
          <w:bCs/>
          <w:lang w:eastAsia="pl-PL"/>
        </w:rPr>
        <w:t>CoG</w:t>
      </w:r>
      <w:proofErr w:type="spellEnd"/>
      <w:r w:rsidRPr="0061550F">
        <w:rPr>
          <w:rFonts w:eastAsia="Times New Roman" w:cs="Helvetica"/>
          <w:bCs/>
          <w:lang w:eastAsia="pl-PL"/>
        </w:rPr>
        <w:t>, przygotowujących się do osobistej rozmowy, kluczowe będzie poznanie składu i dorobku naukowego członków panelu, którzy będą słuchać twojej prezentacji i zadawać pytania podczas rozmowy kwalifikacyjnej.</w:t>
      </w:r>
    </w:p>
    <w:p w:rsidR="004A252A" w:rsidRPr="004A252A" w:rsidRDefault="004A252A" w:rsidP="004A252A">
      <w:pPr>
        <w:rPr>
          <w:sz w:val="16"/>
          <w:szCs w:val="16"/>
        </w:rPr>
      </w:pPr>
    </w:p>
    <w:p w:rsidR="004A252A" w:rsidRPr="0061550F" w:rsidRDefault="004A252A" w:rsidP="004A252A">
      <w:pPr>
        <w:jc w:val="center"/>
        <w:rPr>
          <w:b/>
        </w:rPr>
      </w:pPr>
      <w:r w:rsidRPr="0061550F">
        <w:rPr>
          <w:b/>
        </w:rPr>
        <w:t xml:space="preserve">Pod żadnym pozorem nie omawiaj swojej aplikacji z aktualnym członkiem panelu. </w:t>
      </w:r>
    </w:p>
    <w:p w:rsidR="004A252A" w:rsidRPr="0061550F" w:rsidRDefault="004A252A" w:rsidP="004A252A">
      <w:pPr>
        <w:jc w:val="center"/>
        <w:rPr>
          <w:b/>
        </w:rPr>
      </w:pPr>
      <w:r w:rsidRPr="0061550F">
        <w:rPr>
          <w:b/>
        </w:rPr>
        <w:t>Może to prowadzić do dyskwalifikacji twojej aplikacji!</w:t>
      </w:r>
    </w:p>
    <w:p w:rsidR="004A252A" w:rsidRPr="00DA33BC" w:rsidRDefault="004A252A" w:rsidP="00B80E13">
      <w:pPr>
        <w:rPr>
          <w:color w:val="FF0000"/>
        </w:rPr>
      </w:pPr>
    </w:p>
    <w:p w:rsidR="00683FB4" w:rsidRPr="004A252A" w:rsidRDefault="00683FB4" w:rsidP="00B80E13">
      <w:pPr>
        <w:rPr>
          <w:color w:val="FF0000"/>
          <w:sz w:val="24"/>
          <w:szCs w:val="24"/>
          <w:u w:val="single"/>
        </w:rPr>
      </w:pPr>
      <w:r w:rsidRPr="004A252A">
        <w:rPr>
          <w:color w:val="FF0000"/>
          <w:sz w:val="24"/>
          <w:szCs w:val="24"/>
        </w:rPr>
        <w:t xml:space="preserve">5. </w:t>
      </w:r>
      <w:r w:rsidRPr="004A252A">
        <w:rPr>
          <w:color w:val="FF0000"/>
          <w:sz w:val="24"/>
          <w:szCs w:val="24"/>
          <w:u w:val="single"/>
        </w:rPr>
        <w:t>Hipoteza w projektach ERC - jak to zrobić prawidłowo?</w:t>
      </w:r>
    </w:p>
    <w:p w:rsidR="004A252A" w:rsidRPr="004A252A" w:rsidRDefault="004A252A" w:rsidP="00B80E13">
      <w:pPr>
        <w:rPr>
          <w:color w:val="FF0000"/>
          <w:sz w:val="16"/>
          <w:szCs w:val="16"/>
          <w:u w:val="single"/>
        </w:rPr>
      </w:pPr>
    </w:p>
    <w:p w:rsidR="004A252A" w:rsidRPr="004A252A" w:rsidRDefault="004A252A" w:rsidP="004A252A">
      <w:pPr>
        <w:jc w:val="both"/>
      </w:pPr>
      <w:r w:rsidRPr="004A252A">
        <w:t>ERC poszukuje projektów typu wysokie ryzyko-wysoki zysk, projektów opartych na hipotezach. Pomimo, że w oficjalnej dokumentacji ERC nie znajdzie się słowa hipoteza, recenzenci z wielu dziedzin oczekują jej sformułowania. Nasze doświadczenie pokazuje, że w grantach ERC projekty oparte na hipotezach okazują się trudniejsze niż oczekiwano.</w:t>
      </w:r>
    </w:p>
    <w:p w:rsidR="004A252A" w:rsidRPr="004A252A" w:rsidRDefault="004A252A" w:rsidP="004A252A">
      <w:pPr>
        <w:jc w:val="both"/>
        <w:rPr>
          <w:sz w:val="16"/>
          <w:szCs w:val="16"/>
        </w:rPr>
      </w:pPr>
    </w:p>
    <w:p w:rsidR="004A252A" w:rsidRPr="004A252A" w:rsidRDefault="004A252A" w:rsidP="004A252A">
      <w:pPr>
        <w:jc w:val="both"/>
      </w:pPr>
      <w:r w:rsidRPr="004A252A">
        <w:t>Przykłady zagadnień związanych z hipotezą, które nie są zgodne ze standardami ERC:</w:t>
      </w:r>
    </w:p>
    <w:p w:rsidR="004A252A" w:rsidRPr="004A252A" w:rsidRDefault="004A252A" w:rsidP="004A252A">
      <w:pPr>
        <w:pStyle w:val="Akapitzlist"/>
        <w:numPr>
          <w:ilvl w:val="0"/>
          <w:numId w:val="2"/>
        </w:numPr>
        <w:jc w:val="both"/>
      </w:pPr>
      <w:r w:rsidRPr="004A252A">
        <w:t>Hipoteza nie jest wystarczająco skrystalizowana;</w:t>
      </w:r>
    </w:p>
    <w:p w:rsidR="004A252A" w:rsidRPr="004A252A" w:rsidRDefault="004A252A" w:rsidP="004A252A">
      <w:pPr>
        <w:pStyle w:val="Akapitzlist"/>
        <w:numPr>
          <w:ilvl w:val="0"/>
          <w:numId w:val="2"/>
        </w:numPr>
        <w:jc w:val="both"/>
      </w:pPr>
      <w:r w:rsidRPr="004A252A">
        <w:t>Hipoteza jest słaba lub zbyt ogólnikowa</w:t>
      </w:r>
    </w:p>
    <w:p w:rsidR="004A252A" w:rsidRPr="004A252A" w:rsidRDefault="004A252A" w:rsidP="004A252A">
      <w:pPr>
        <w:pStyle w:val="Akapitzlist"/>
        <w:numPr>
          <w:ilvl w:val="0"/>
          <w:numId w:val="2"/>
        </w:numPr>
        <w:jc w:val="both"/>
      </w:pPr>
      <w:r w:rsidRPr="004A252A">
        <w:t>Mylenie misji projektu z hipotezą</w:t>
      </w:r>
    </w:p>
    <w:p w:rsidR="004A252A" w:rsidRPr="004A252A" w:rsidRDefault="004A252A" w:rsidP="004A252A">
      <w:pPr>
        <w:pStyle w:val="Akapitzlist"/>
        <w:numPr>
          <w:ilvl w:val="0"/>
          <w:numId w:val="2"/>
        </w:numPr>
        <w:jc w:val="both"/>
      </w:pPr>
      <w:r w:rsidRPr="004A252A">
        <w:t>Mylenie pytań badawczych z hipotezą</w:t>
      </w:r>
    </w:p>
    <w:p w:rsidR="004A252A" w:rsidRPr="004A252A" w:rsidRDefault="004A252A" w:rsidP="004A252A">
      <w:pPr>
        <w:pStyle w:val="Akapitzlist"/>
        <w:numPr>
          <w:ilvl w:val="0"/>
          <w:numId w:val="2"/>
        </w:numPr>
        <w:jc w:val="both"/>
      </w:pPr>
      <w:r w:rsidRPr="004A252A">
        <w:t>Rozumowanie dedukcyjne zamiast rozumowania indukcyjnego</w:t>
      </w:r>
    </w:p>
    <w:p w:rsidR="004A252A" w:rsidRPr="004A252A" w:rsidRDefault="004A252A" w:rsidP="004A252A">
      <w:pPr>
        <w:pStyle w:val="Akapitzlist"/>
        <w:numPr>
          <w:ilvl w:val="0"/>
          <w:numId w:val="2"/>
        </w:numPr>
        <w:jc w:val="both"/>
      </w:pPr>
      <w:r w:rsidRPr="004A252A">
        <w:lastRenderedPageBreak/>
        <w:t>hipoteza ukierunkowana  a hipoteza bezkierunkowa</w:t>
      </w:r>
    </w:p>
    <w:p w:rsidR="004A252A" w:rsidRPr="004A252A" w:rsidRDefault="004A252A" w:rsidP="004A252A">
      <w:pPr>
        <w:pStyle w:val="Akapitzlist"/>
        <w:numPr>
          <w:ilvl w:val="0"/>
          <w:numId w:val="2"/>
        </w:numPr>
        <w:jc w:val="both"/>
      </w:pPr>
      <w:r w:rsidRPr="004A252A">
        <w:t>Stwierdzenia  typu "opracuję teorię"</w:t>
      </w:r>
    </w:p>
    <w:p w:rsidR="004A252A" w:rsidRPr="004A252A" w:rsidRDefault="004A252A" w:rsidP="004A252A">
      <w:pPr>
        <w:pStyle w:val="Akapitzlist"/>
        <w:numPr>
          <w:ilvl w:val="0"/>
          <w:numId w:val="2"/>
        </w:numPr>
        <w:jc w:val="both"/>
      </w:pPr>
      <w:r w:rsidRPr="004A252A">
        <w:t>Hipoteza jest dostosowana do specyficznych potrzeb badawczych naukowca, ale niekoniecznie jest zgodna z wymaganiami ERC;</w:t>
      </w:r>
    </w:p>
    <w:p w:rsidR="004A252A" w:rsidRPr="004A252A" w:rsidRDefault="004A252A" w:rsidP="004A252A">
      <w:pPr>
        <w:pStyle w:val="Akapitzlist"/>
        <w:numPr>
          <w:ilvl w:val="0"/>
          <w:numId w:val="2"/>
        </w:numPr>
        <w:jc w:val="both"/>
      </w:pPr>
      <w:proofErr w:type="spellStart"/>
      <w:r w:rsidRPr="004A252A">
        <w:rPr>
          <w:lang w:val="en-US"/>
        </w:rPr>
        <w:t>Nie</w:t>
      </w:r>
      <w:proofErr w:type="spellEnd"/>
      <w:r w:rsidRPr="004A252A">
        <w:rPr>
          <w:lang w:val="en-US"/>
        </w:rPr>
        <w:t xml:space="preserve"> ma </w:t>
      </w:r>
      <w:proofErr w:type="spellStart"/>
      <w:r w:rsidRPr="004A252A">
        <w:rPr>
          <w:lang w:val="en-US"/>
        </w:rPr>
        <w:t>żadnej</w:t>
      </w:r>
      <w:proofErr w:type="spellEnd"/>
      <w:r w:rsidRPr="004A252A">
        <w:rPr>
          <w:lang w:val="en-US"/>
        </w:rPr>
        <w:t xml:space="preserve"> </w:t>
      </w:r>
      <w:proofErr w:type="spellStart"/>
      <w:r w:rsidRPr="004A252A">
        <w:rPr>
          <w:lang w:val="en-US"/>
        </w:rPr>
        <w:t>hipotezy</w:t>
      </w:r>
      <w:proofErr w:type="spellEnd"/>
      <w:r w:rsidRPr="004A252A">
        <w:rPr>
          <w:lang w:val="en-US"/>
        </w:rPr>
        <w:t>;</w:t>
      </w:r>
    </w:p>
    <w:p w:rsidR="004A252A" w:rsidRPr="004A252A" w:rsidRDefault="004A252A" w:rsidP="004A252A">
      <w:pPr>
        <w:pStyle w:val="Akapitzlist"/>
        <w:numPr>
          <w:ilvl w:val="0"/>
          <w:numId w:val="2"/>
        </w:numPr>
        <w:jc w:val="both"/>
      </w:pPr>
      <w:r w:rsidRPr="004A252A">
        <w:rPr>
          <w:lang w:val="en-US"/>
        </w:rPr>
        <w:t xml:space="preserve">i </w:t>
      </w:r>
      <w:proofErr w:type="spellStart"/>
      <w:r w:rsidRPr="004A252A">
        <w:rPr>
          <w:lang w:val="en-US"/>
        </w:rPr>
        <w:t>więcej</w:t>
      </w:r>
      <w:proofErr w:type="spellEnd"/>
      <w:r w:rsidRPr="004A252A">
        <w:rPr>
          <w:lang w:val="en-US"/>
        </w:rPr>
        <w:t>…</w:t>
      </w:r>
    </w:p>
    <w:p w:rsidR="004A252A" w:rsidRPr="00A17153" w:rsidRDefault="004A252A" w:rsidP="004A252A">
      <w:pPr>
        <w:jc w:val="both"/>
        <w:rPr>
          <w:lang w:val="en-US"/>
        </w:rPr>
      </w:pPr>
    </w:p>
    <w:p w:rsidR="004A252A" w:rsidRPr="004A252A" w:rsidRDefault="004A252A" w:rsidP="004A252A">
      <w:pPr>
        <w:jc w:val="both"/>
      </w:pPr>
      <w:r w:rsidRPr="004A252A">
        <w:t>Projekty ERC dotyczą badań pionierskich, które odzwierciedlają nowe, przełomowe zrozumienie badań podstawowych. Z definicji, badania na granicy zrozumienia i poza tą granicą są z natury ryzykownym przedsięwzięciem, proponującym rozwój nowych obszarów badawczych, stąd wynika nieodłączne wysokie ryzyko związane z wnioskiem ERC. Elementy te muszą znaleźć odzwierciedlenie w przedstawionej przez naukowca hipotezie badawczej.</w:t>
      </w:r>
    </w:p>
    <w:p w:rsidR="004A252A" w:rsidRPr="004A252A" w:rsidRDefault="004A252A" w:rsidP="004A252A">
      <w:pPr>
        <w:jc w:val="both"/>
        <w:rPr>
          <w:sz w:val="16"/>
          <w:szCs w:val="16"/>
        </w:rPr>
      </w:pPr>
    </w:p>
    <w:p w:rsidR="004A252A" w:rsidRPr="004A252A" w:rsidRDefault="004A252A" w:rsidP="004A252A">
      <w:pPr>
        <w:jc w:val="both"/>
      </w:pPr>
      <w:r w:rsidRPr="004A252A">
        <w:t>W tym celu zwracamy uwagę na następujące wybrane wytyczne dotyczące sporządzania hipotezy ERC:</w:t>
      </w:r>
    </w:p>
    <w:p w:rsidR="004A252A" w:rsidRPr="004A252A" w:rsidRDefault="004A252A" w:rsidP="004A252A">
      <w:pPr>
        <w:jc w:val="both"/>
        <w:rPr>
          <w:sz w:val="16"/>
          <w:szCs w:val="16"/>
        </w:rPr>
      </w:pPr>
    </w:p>
    <w:p w:rsidR="004A252A" w:rsidRPr="004A252A" w:rsidRDefault="004A252A" w:rsidP="004A252A">
      <w:pPr>
        <w:jc w:val="both"/>
      </w:pPr>
      <w:r w:rsidRPr="004A252A">
        <w:t>- Identyfikacja dużego, otwartego i nierozwiązanego pytania lub luki w określonej dziedzinie badań</w:t>
      </w:r>
    </w:p>
    <w:p w:rsidR="004A252A" w:rsidRPr="004A252A" w:rsidRDefault="004A252A" w:rsidP="004A252A">
      <w:pPr>
        <w:jc w:val="both"/>
      </w:pPr>
      <w:r w:rsidRPr="004A252A">
        <w:t>- Próba wstępnego udzielenia odpowiedzi na to pytanie w formie prognozy lub stwierdzenia</w:t>
      </w:r>
    </w:p>
    <w:p w:rsidR="004A252A" w:rsidRPr="004A252A" w:rsidRDefault="004A252A" w:rsidP="004A252A">
      <w:pPr>
        <w:jc w:val="both"/>
      </w:pPr>
      <w:r w:rsidRPr="004A252A">
        <w:t>- Hipoteza nie powinna być zbyt szczegółowa, bo może skutkować ograniczonym zakresem projektu</w:t>
      </w:r>
    </w:p>
    <w:p w:rsidR="004A252A" w:rsidRPr="004A252A" w:rsidRDefault="004A252A" w:rsidP="004A252A">
      <w:pPr>
        <w:jc w:val="both"/>
      </w:pPr>
      <w:r w:rsidRPr="004A252A">
        <w:t>- Hipoteza nie powinna być zbyt ogólna, ponieważ powinna mieć duży wpływ na określoną dziedzinę / dziedziny badań</w:t>
      </w:r>
    </w:p>
    <w:p w:rsidR="004A252A" w:rsidRPr="004A252A" w:rsidRDefault="004A252A" w:rsidP="004A252A">
      <w:pPr>
        <w:jc w:val="both"/>
      </w:pPr>
      <w:r w:rsidRPr="004A252A">
        <w:t>- Jasna prezentacja związków przyczynowych lub korelacji przy zastosowaniu zidentyfikowanych zmiennych</w:t>
      </w:r>
    </w:p>
    <w:p w:rsidR="004A252A" w:rsidRPr="004A252A" w:rsidRDefault="004A252A" w:rsidP="004A252A">
      <w:pPr>
        <w:jc w:val="both"/>
      </w:pPr>
      <w:r w:rsidRPr="004A252A">
        <w:t xml:space="preserve">- Unikaj tzw. "wypraw wędkarskich", takich jak szukanie możliwych współzależności w ramach nowego zbioru danych lub badanie nowych </w:t>
      </w:r>
      <w:proofErr w:type="spellStart"/>
      <w:r w:rsidRPr="004A252A">
        <w:t>bio</w:t>
      </w:r>
      <w:proofErr w:type="spellEnd"/>
      <w:r w:rsidRPr="004A252A">
        <w:t>-związków w nowo odkrytym źródle</w:t>
      </w:r>
    </w:p>
    <w:p w:rsidR="004A252A" w:rsidRPr="004A252A" w:rsidRDefault="004A252A" w:rsidP="004A252A">
      <w:pPr>
        <w:jc w:val="both"/>
      </w:pPr>
      <w:r w:rsidRPr="004A252A">
        <w:t>- Wykazanie możliwości sprawdzenia hipotezy i albo jej potwierdzenia albo wykazania jej fałszywości</w:t>
      </w:r>
    </w:p>
    <w:p w:rsidR="004A252A" w:rsidRPr="004A252A" w:rsidRDefault="004A252A" w:rsidP="004A252A">
      <w:pPr>
        <w:jc w:val="both"/>
      </w:pPr>
      <w:r w:rsidRPr="004A252A">
        <w:t>- Upewnij się, że rozumiesz różnicę między pytaniem badawczym, hipotezą (odpowiedzią) a misją (celami).</w:t>
      </w:r>
    </w:p>
    <w:p w:rsidR="004A252A" w:rsidRPr="004A252A" w:rsidRDefault="004A252A" w:rsidP="004A252A">
      <w:pPr>
        <w:jc w:val="both"/>
        <w:rPr>
          <w:sz w:val="16"/>
          <w:szCs w:val="16"/>
        </w:rPr>
      </w:pPr>
    </w:p>
    <w:p w:rsidR="004A252A" w:rsidRPr="004A252A" w:rsidRDefault="004A252A" w:rsidP="004A252A">
      <w:pPr>
        <w:jc w:val="both"/>
      </w:pPr>
      <w:r w:rsidRPr="004A252A">
        <w:t>Dodatkowe wskazówki  do zapamiętania przy opracowywaniu hipotezy w projekcie ERC:</w:t>
      </w:r>
    </w:p>
    <w:p w:rsidR="004A252A" w:rsidRPr="004A252A" w:rsidRDefault="004A252A" w:rsidP="004A252A">
      <w:pPr>
        <w:jc w:val="both"/>
        <w:rPr>
          <w:sz w:val="16"/>
          <w:szCs w:val="16"/>
        </w:rPr>
      </w:pPr>
    </w:p>
    <w:p w:rsidR="004A252A" w:rsidRPr="004A252A" w:rsidRDefault="004A252A" w:rsidP="004A252A">
      <w:pPr>
        <w:jc w:val="both"/>
      </w:pPr>
      <w:r w:rsidRPr="004A252A">
        <w:t xml:space="preserve">1. Przygotowując teoretyczne rozumowanie i uzasadnienie nowej hipotezy, unikaj skupiania się na zbieraniu wstępnych dowodów, które by ją automatycznie potwierdzały. Zamiast tego skonfrontuj się z alternatywnymi hipotezami, aby skonkretyzować potencjalnie przełomowy charakter twierdzenia naukowego. </w:t>
      </w:r>
    </w:p>
    <w:p w:rsidR="004A252A" w:rsidRPr="004A252A" w:rsidRDefault="004A252A" w:rsidP="004A252A">
      <w:pPr>
        <w:jc w:val="both"/>
        <w:rPr>
          <w:sz w:val="16"/>
          <w:szCs w:val="16"/>
        </w:rPr>
      </w:pPr>
    </w:p>
    <w:p w:rsidR="004A252A" w:rsidRPr="004A252A" w:rsidRDefault="004A252A" w:rsidP="004A252A">
      <w:pPr>
        <w:jc w:val="both"/>
      </w:pPr>
      <w:r w:rsidRPr="004A252A">
        <w:t>2. Hipoteza może być indukcyjna (</w:t>
      </w:r>
      <w:proofErr w:type="spellStart"/>
      <w:r w:rsidRPr="004A252A">
        <w:rPr>
          <w:i/>
        </w:rPr>
        <w:t>inductive</w:t>
      </w:r>
      <w:proofErr w:type="spellEnd"/>
      <w:r w:rsidRPr="004A252A">
        <w:t>) lub dedukcyjna (</w:t>
      </w:r>
      <w:proofErr w:type="spellStart"/>
      <w:r w:rsidRPr="004A252A">
        <w:rPr>
          <w:i/>
        </w:rPr>
        <w:t>deductive</w:t>
      </w:r>
      <w:proofErr w:type="spellEnd"/>
      <w:r w:rsidRPr="004A252A">
        <w:t>), bezkierunkowa lub ukierunkowana, zerowa lub alternatywna. Należy jednak zawsze dostosować ją do kryteriów doskonałości programu ERC i jego głównych charakterystycznych elementów.</w:t>
      </w:r>
    </w:p>
    <w:p w:rsidR="004A252A" w:rsidRPr="004A252A" w:rsidRDefault="004A252A" w:rsidP="004A252A">
      <w:pPr>
        <w:jc w:val="both"/>
        <w:rPr>
          <w:sz w:val="16"/>
          <w:szCs w:val="16"/>
        </w:rPr>
      </w:pPr>
    </w:p>
    <w:p w:rsidR="004A252A" w:rsidRPr="004A252A" w:rsidRDefault="004A252A" w:rsidP="004A252A">
      <w:pPr>
        <w:jc w:val="both"/>
      </w:pPr>
      <w:r w:rsidRPr="004A252A">
        <w:t>3. Biorąc pod uwagę zachowanie równowagi między wymaganiami programu ERC, a także różne niuanse każdej dyscypliny badawczej, ustrukturyzowanie hipotezy ERC jest trudnym zadaniem, które wymaga znacznego procesu przygotowawczego, który pozwoliłby na zbudowanie solidnego i konkurencyjnego wniosku ERC.</w:t>
      </w:r>
    </w:p>
    <w:p w:rsidR="004A252A" w:rsidRPr="00DA33BC" w:rsidRDefault="004A252A" w:rsidP="00B80E13">
      <w:pPr>
        <w:rPr>
          <w:color w:val="FF0000"/>
        </w:rPr>
      </w:pPr>
    </w:p>
    <w:p w:rsidR="00683FB4" w:rsidRPr="004A252A" w:rsidRDefault="00683FB4" w:rsidP="00B80E13">
      <w:pPr>
        <w:rPr>
          <w:color w:val="FF0000"/>
          <w:sz w:val="24"/>
          <w:szCs w:val="24"/>
          <w:u w:val="single"/>
        </w:rPr>
      </w:pPr>
      <w:r w:rsidRPr="004A252A">
        <w:rPr>
          <w:color w:val="FF0000"/>
          <w:sz w:val="24"/>
          <w:szCs w:val="24"/>
        </w:rPr>
        <w:t xml:space="preserve">6. </w:t>
      </w:r>
      <w:r w:rsidR="004A252A" w:rsidRPr="004A252A">
        <w:rPr>
          <w:color w:val="FF0000"/>
          <w:sz w:val="24"/>
          <w:szCs w:val="24"/>
          <w:u w:val="single"/>
        </w:rPr>
        <w:t>Indeks Hirscha a granty ERC</w:t>
      </w:r>
    </w:p>
    <w:p w:rsidR="004A252A" w:rsidRPr="00A17153" w:rsidRDefault="004A252A" w:rsidP="00B80E13">
      <w:pPr>
        <w:rPr>
          <w:color w:val="FF0000"/>
          <w:sz w:val="16"/>
          <w:szCs w:val="16"/>
          <w:u w:val="single"/>
        </w:rPr>
      </w:pPr>
      <w:bookmarkStart w:id="0" w:name="_GoBack"/>
      <w:bookmarkEnd w:id="0"/>
    </w:p>
    <w:p w:rsidR="004A252A" w:rsidRPr="007229B2" w:rsidRDefault="004A252A" w:rsidP="004A252A">
      <w:pPr>
        <w:shd w:val="clear" w:color="auto" w:fill="FFFFFF"/>
        <w:jc w:val="both"/>
        <w:outlineLvl w:val="2"/>
        <w:rPr>
          <w:rFonts w:eastAsia="Times New Roman" w:cs="Helvetica"/>
          <w:bCs/>
          <w:lang w:eastAsia="pl-PL"/>
        </w:rPr>
      </w:pPr>
      <w:r w:rsidRPr="007229B2">
        <w:rPr>
          <w:rFonts w:eastAsia="Times New Roman" w:cs="Helvetica"/>
          <w:bCs/>
          <w:lang w:eastAsia="pl-PL"/>
        </w:rPr>
        <w:t>Miejski mit o indeksie Hirscha i ERC mówi, że indeks Hirscha służy do porównania wnioskodawców i oceny ich produktywności naukowej. Ponieważ lista publikacji jest "chlebem i solą wnioskodawcy ERC", wielu z nich opiera się głównie na indeksie Hirscha jako wskaźniku swojej działalności naukowej. Dlatego niektórzy sądzą, że jeśli indeks Hirscha nie jest wystarczająco wysoki, nie powinno się nawet rozważać ubiegania się o ERC. Ale czy tak jest naprawdę?</w:t>
      </w:r>
    </w:p>
    <w:p w:rsidR="004A252A" w:rsidRPr="009E3C9D" w:rsidRDefault="004A252A" w:rsidP="004A252A">
      <w:pPr>
        <w:shd w:val="clear" w:color="auto" w:fill="FFFFFF"/>
        <w:jc w:val="both"/>
        <w:rPr>
          <w:rFonts w:eastAsia="Times New Roman" w:cs="Helvetica"/>
          <w:lang w:eastAsia="pl-PL"/>
        </w:rPr>
      </w:pPr>
    </w:p>
    <w:p w:rsidR="004A252A" w:rsidRPr="007229B2" w:rsidRDefault="004A252A" w:rsidP="004A252A">
      <w:pPr>
        <w:shd w:val="clear" w:color="auto" w:fill="FFFFFF"/>
        <w:jc w:val="both"/>
        <w:rPr>
          <w:rFonts w:eastAsia="Times New Roman" w:cs="Helvetica"/>
          <w:b/>
          <w:lang w:eastAsia="pl-PL"/>
        </w:rPr>
      </w:pPr>
      <w:r w:rsidRPr="007229B2">
        <w:rPr>
          <w:rFonts w:eastAsia="Times New Roman" w:cs="Helvetica"/>
          <w:b/>
          <w:lang w:eastAsia="pl-PL"/>
        </w:rPr>
        <w:lastRenderedPageBreak/>
        <w:t>Co oznacza indeks Hirscha? Zacznijmy od podstaw.</w:t>
      </w:r>
    </w:p>
    <w:p w:rsidR="004A252A" w:rsidRPr="004A252A" w:rsidRDefault="004A252A" w:rsidP="004A252A">
      <w:pPr>
        <w:shd w:val="clear" w:color="auto" w:fill="FFFFFF"/>
        <w:jc w:val="both"/>
        <w:rPr>
          <w:rFonts w:eastAsia="Times New Roman" w:cs="Helvetica"/>
          <w:sz w:val="16"/>
          <w:szCs w:val="16"/>
          <w:lang w:eastAsia="pl-PL"/>
        </w:rPr>
      </w:pPr>
    </w:p>
    <w:p w:rsidR="004A252A" w:rsidRPr="007229B2" w:rsidRDefault="004A252A" w:rsidP="004A252A">
      <w:pPr>
        <w:shd w:val="clear" w:color="auto" w:fill="FFFFFF"/>
        <w:jc w:val="both"/>
        <w:outlineLvl w:val="2"/>
        <w:rPr>
          <w:rFonts w:eastAsia="Times New Roman" w:cs="Helvetica"/>
          <w:bCs/>
          <w:lang w:eastAsia="pl-PL"/>
        </w:rPr>
      </w:pPr>
      <w:r w:rsidRPr="007229B2">
        <w:rPr>
          <w:rFonts w:eastAsia="Times New Roman" w:cs="Helvetica"/>
          <w:bCs/>
          <w:lang w:eastAsia="pl-PL"/>
        </w:rPr>
        <w:t>Wikipedia definiuje indeks Hirscha jako „miernik mający w zamierzeniu wykazywać znaczenie wszystkich prac naukowych danego autora, charakteryzując jego całkowity dorobek".</w:t>
      </w:r>
    </w:p>
    <w:p w:rsidR="004A252A" w:rsidRPr="004A252A" w:rsidRDefault="004A252A" w:rsidP="004A252A">
      <w:pPr>
        <w:shd w:val="clear" w:color="auto" w:fill="FFFFFF"/>
        <w:jc w:val="both"/>
        <w:outlineLvl w:val="2"/>
        <w:rPr>
          <w:rFonts w:eastAsia="Times New Roman" w:cs="Helvetica"/>
          <w:bCs/>
          <w:sz w:val="16"/>
          <w:szCs w:val="16"/>
          <w:lang w:eastAsia="pl-PL"/>
        </w:rPr>
      </w:pPr>
    </w:p>
    <w:p w:rsidR="004A252A" w:rsidRPr="007229B2" w:rsidRDefault="004A252A" w:rsidP="004A252A">
      <w:pPr>
        <w:shd w:val="clear" w:color="auto" w:fill="FFFFFF"/>
        <w:jc w:val="both"/>
        <w:outlineLvl w:val="2"/>
        <w:rPr>
          <w:rFonts w:eastAsia="Times New Roman" w:cs="Helvetica"/>
          <w:bCs/>
          <w:lang w:eastAsia="pl-PL"/>
        </w:rPr>
      </w:pPr>
      <w:r w:rsidRPr="007229B2">
        <w:rPr>
          <w:rFonts w:eastAsia="Times New Roman" w:cs="Helvetica"/>
          <w:bCs/>
          <w:lang w:eastAsia="pl-PL"/>
        </w:rPr>
        <w:t>Miernik,  wprowadzony w 2005 roku przez Jorge E. Hirscha, wkrótce stał się popularnym indeksem używanym przez wielu naukowców. Jednak prawdą jest iż nie jest to dokładny sposób porównywania i oceny wyników naukowych (patrz poniżej).</w:t>
      </w:r>
    </w:p>
    <w:p w:rsidR="004A252A" w:rsidRPr="004A252A" w:rsidRDefault="004A252A" w:rsidP="004A252A">
      <w:pPr>
        <w:shd w:val="clear" w:color="auto" w:fill="FFFFFF"/>
        <w:jc w:val="both"/>
        <w:outlineLvl w:val="2"/>
        <w:rPr>
          <w:rFonts w:eastAsia="Times New Roman" w:cs="Helvetica"/>
          <w:bCs/>
          <w:sz w:val="16"/>
          <w:szCs w:val="16"/>
          <w:lang w:eastAsia="pl-PL"/>
        </w:rPr>
      </w:pPr>
    </w:p>
    <w:p w:rsidR="004A252A" w:rsidRPr="007229B2" w:rsidRDefault="004A252A" w:rsidP="004A252A">
      <w:pPr>
        <w:shd w:val="clear" w:color="auto" w:fill="FFFFFF"/>
        <w:jc w:val="both"/>
        <w:outlineLvl w:val="2"/>
        <w:rPr>
          <w:rFonts w:eastAsia="Times New Roman" w:cs="Helvetica"/>
          <w:bCs/>
          <w:lang w:eastAsia="pl-PL"/>
        </w:rPr>
      </w:pPr>
      <w:r w:rsidRPr="007229B2">
        <w:rPr>
          <w:rFonts w:eastAsia="Times New Roman" w:cs="Helvetica"/>
          <w:bCs/>
          <w:lang w:eastAsia="pl-PL"/>
        </w:rPr>
        <w:t xml:space="preserve">Od czasu powołania ERC w 2007 r. naukowcy zaczęli podawać swój indeks Hirscha we wnioskach ERC, </w:t>
      </w:r>
      <w:r w:rsidRPr="007229B2">
        <w:rPr>
          <w:rFonts w:eastAsia="Times New Roman" w:cs="Helvetica"/>
          <w:b/>
          <w:bCs/>
          <w:lang w:eastAsia="pl-PL"/>
        </w:rPr>
        <w:t>chociaż nigdy nie było to jednoznacznie ani oficjalnie wymagane</w:t>
      </w:r>
      <w:r w:rsidRPr="007229B2">
        <w:rPr>
          <w:rFonts w:eastAsia="Times New Roman" w:cs="Helvetica"/>
          <w:bCs/>
          <w:lang w:eastAsia="pl-PL"/>
        </w:rPr>
        <w:t>.</w:t>
      </w:r>
    </w:p>
    <w:p w:rsidR="004A252A" w:rsidRPr="004A252A" w:rsidRDefault="004A252A" w:rsidP="004A252A">
      <w:pPr>
        <w:shd w:val="clear" w:color="auto" w:fill="FFFFFF"/>
        <w:jc w:val="both"/>
        <w:rPr>
          <w:rFonts w:eastAsia="Times New Roman" w:cs="Helvetica"/>
          <w:sz w:val="16"/>
          <w:szCs w:val="16"/>
          <w:lang w:eastAsia="pl-PL"/>
        </w:rPr>
      </w:pPr>
    </w:p>
    <w:p w:rsidR="004A252A" w:rsidRPr="007229B2" w:rsidRDefault="004A252A" w:rsidP="004A252A">
      <w:pPr>
        <w:shd w:val="clear" w:color="auto" w:fill="FFFFFF"/>
        <w:jc w:val="both"/>
        <w:rPr>
          <w:rFonts w:eastAsia="Times New Roman" w:cs="Helvetica"/>
          <w:b/>
          <w:lang w:eastAsia="pl-PL"/>
        </w:rPr>
      </w:pPr>
      <w:r w:rsidRPr="007229B2">
        <w:rPr>
          <w:rFonts w:eastAsia="Times New Roman" w:cs="Helvetica"/>
          <w:b/>
          <w:lang w:eastAsia="pl-PL"/>
        </w:rPr>
        <w:t>Dlaczego powoływanie się na indeks Hirscha</w:t>
      </w:r>
      <w:r>
        <w:rPr>
          <w:rFonts w:eastAsia="Times New Roman" w:cs="Helvetica"/>
          <w:b/>
          <w:lang w:eastAsia="pl-PL"/>
        </w:rPr>
        <w:t xml:space="preserve"> </w:t>
      </w:r>
      <w:r w:rsidRPr="007229B2">
        <w:rPr>
          <w:rFonts w:eastAsia="Times New Roman" w:cs="Helvetica"/>
          <w:b/>
          <w:vanish/>
          <w:lang w:eastAsia="pl-PL"/>
        </w:rPr>
        <w:t>irschaHi</w:t>
      </w:r>
      <w:r w:rsidRPr="007229B2">
        <w:rPr>
          <w:rFonts w:eastAsia="Times New Roman" w:cs="Helvetica"/>
          <w:b/>
          <w:lang w:eastAsia="pl-PL"/>
        </w:rPr>
        <w:t>jest problematyczne?</w:t>
      </w:r>
    </w:p>
    <w:p w:rsidR="004A252A" w:rsidRPr="004A252A" w:rsidRDefault="004A252A" w:rsidP="004A252A">
      <w:pPr>
        <w:shd w:val="clear" w:color="auto" w:fill="FFFFFF"/>
        <w:jc w:val="both"/>
        <w:rPr>
          <w:rFonts w:eastAsia="Times New Roman" w:cs="Helvetica"/>
          <w:sz w:val="16"/>
          <w:szCs w:val="16"/>
          <w:lang w:eastAsia="pl-PL"/>
        </w:rPr>
      </w:pPr>
    </w:p>
    <w:p w:rsidR="004A252A" w:rsidRPr="007229B2" w:rsidRDefault="004A252A" w:rsidP="004A252A">
      <w:pPr>
        <w:shd w:val="clear" w:color="auto" w:fill="FFFFFF"/>
        <w:jc w:val="both"/>
        <w:outlineLvl w:val="2"/>
        <w:rPr>
          <w:rFonts w:eastAsia="Times New Roman" w:cs="Helvetica"/>
          <w:lang w:eastAsia="pl-PL"/>
        </w:rPr>
      </w:pPr>
      <w:r w:rsidRPr="007229B2">
        <w:rPr>
          <w:rFonts w:eastAsia="Times New Roman" w:cs="Helvetica"/>
          <w:lang w:eastAsia="pl-PL"/>
        </w:rPr>
        <w:t xml:space="preserve">W kontekście ERC należy pamiętać, że metoda obliczania indeksu Hirscha może dawać mylące </w:t>
      </w:r>
      <w:r w:rsidRPr="007229B2">
        <w:rPr>
          <w:rFonts w:eastAsia="Times New Roman" w:cs="Helvetica"/>
          <w:b/>
          <w:lang w:eastAsia="pl-PL"/>
        </w:rPr>
        <w:t>wyniki</w:t>
      </w:r>
      <w:r w:rsidRPr="007229B2">
        <w:rPr>
          <w:rFonts w:eastAsia="Times New Roman" w:cs="Helvetica"/>
          <w:lang w:eastAsia="pl-PL"/>
        </w:rPr>
        <w:t xml:space="preserve">. Możesz dowiedzieć się o sposobie obliczania indeksu a także o jego słabych stronach pod adresem: </w:t>
      </w:r>
      <w:hyperlink r:id="rId18" w:history="1">
        <w:r w:rsidRPr="007229B2">
          <w:rPr>
            <w:rStyle w:val="Hipercze"/>
            <w:rFonts w:eastAsia="Times New Roman" w:cs="Helvetica"/>
            <w:lang w:eastAsia="pl-PL"/>
          </w:rPr>
          <w:t>tuta</w:t>
        </w:r>
        <w:r w:rsidRPr="007229B2">
          <w:rPr>
            <w:rStyle w:val="Hipercze"/>
            <w:rFonts w:eastAsia="Times New Roman" w:cs="Helvetica"/>
            <w:lang w:eastAsia="pl-PL"/>
          </w:rPr>
          <w:t>j</w:t>
        </w:r>
      </w:hyperlink>
      <w:r w:rsidRPr="007229B2">
        <w:rPr>
          <w:rFonts w:eastAsia="Times New Roman" w:cs="Helvetica"/>
          <w:lang w:eastAsia="pl-PL"/>
        </w:rPr>
        <w:t>.</w:t>
      </w:r>
    </w:p>
    <w:p w:rsidR="004A252A" w:rsidRPr="004A252A" w:rsidRDefault="004A252A" w:rsidP="004A252A">
      <w:pPr>
        <w:shd w:val="clear" w:color="auto" w:fill="FFFFFF"/>
        <w:outlineLvl w:val="2"/>
        <w:rPr>
          <w:rFonts w:eastAsia="Times New Roman" w:cs="Helvetica"/>
          <w:sz w:val="16"/>
          <w:szCs w:val="16"/>
          <w:lang w:eastAsia="pl-PL"/>
        </w:rPr>
      </w:pPr>
    </w:p>
    <w:p w:rsidR="004A252A" w:rsidRPr="007229B2" w:rsidRDefault="004A252A" w:rsidP="004A252A">
      <w:pPr>
        <w:shd w:val="clear" w:color="auto" w:fill="FFFFFF"/>
        <w:outlineLvl w:val="2"/>
        <w:rPr>
          <w:rFonts w:eastAsia="Times New Roman" w:cs="Helvetica"/>
          <w:lang w:val="en-US" w:eastAsia="pl-PL"/>
        </w:rPr>
      </w:pPr>
      <w:proofErr w:type="spellStart"/>
      <w:r w:rsidRPr="007229B2">
        <w:rPr>
          <w:rFonts w:eastAsia="Times New Roman" w:cs="Helvetica"/>
          <w:lang w:val="en-US" w:eastAsia="pl-PL"/>
        </w:rPr>
        <w:t>Główne</w:t>
      </w:r>
      <w:proofErr w:type="spellEnd"/>
      <w:r w:rsidRPr="007229B2">
        <w:rPr>
          <w:rFonts w:eastAsia="Times New Roman" w:cs="Helvetica"/>
          <w:lang w:val="en-US" w:eastAsia="pl-PL"/>
        </w:rPr>
        <w:t xml:space="preserve"> </w:t>
      </w:r>
      <w:proofErr w:type="spellStart"/>
      <w:r>
        <w:rPr>
          <w:rFonts w:eastAsia="Times New Roman" w:cs="Helvetica"/>
          <w:lang w:val="en-US" w:eastAsia="pl-PL"/>
        </w:rPr>
        <w:t>zagadnienia</w:t>
      </w:r>
      <w:proofErr w:type="spellEnd"/>
      <w:r w:rsidRPr="007229B2">
        <w:rPr>
          <w:rFonts w:eastAsia="Times New Roman" w:cs="Helvetica"/>
          <w:lang w:val="en-US" w:eastAsia="pl-PL"/>
        </w:rPr>
        <w:t xml:space="preserve"> to:</w:t>
      </w:r>
    </w:p>
    <w:p w:rsidR="004A252A" w:rsidRPr="004A252A" w:rsidRDefault="004A252A" w:rsidP="004A252A">
      <w:pPr>
        <w:shd w:val="clear" w:color="auto" w:fill="FFFFFF"/>
        <w:outlineLvl w:val="2"/>
        <w:rPr>
          <w:rFonts w:eastAsia="Times New Roman" w:cs="Helvetica"/>
          <w:sz w:val="16"/>
          <w:szCs w:val="16"/>
          <w:lang w:val="en-US" w:eastAsia="pl-PL"/>
        </w:rPr>
      </w:pPr>
    </w:p>
    <w:p w:rsidR="004A252A" w:rsidRPr="007229B2" w:rsidRDefault="004A252A" w:rsidP="004A252A">
      <w:pPr>
        <w:numPr>
          <w:ilvl w:val="0"/>
          <w:numId w:val="3"/>
        </w:numPr>
        <w:shd w:val="clear" w:color="auto" w:fill="FFFFFF"/>
        <w:tabs>
          <w:tab w:val="clear" w:pos="720"/>
          <w:tab w:val="num" w:pos="284"/>
        </w:tabs>
        <w:ind w:left="284" w:hanging="284"/>
        <w:jc w:val="both"/>
        <w:rPr>
          <w:rFonts w:eastAsia="Times New Roman" w:cs="Helvetica"/>
          <w:lang w:eastAsia="pl-PL"/>
        </w:rPr>
      </w:pPr>
      <w:r w:rsidRPr="007229B2">
        <w:rPr>
          <w:rFonts w:eastAsia="Times New Roman" w:cs="Helvetica"/>
          <w:lang w:eastAsia="pl-PL"/>
        </w:rPr>
        <w:t xml:space="preserve">Ponieważ indeks Hirscha jest funkcją liczby publikacji i </w:t>
      </w:r>
      <w:proofErr w:type="spellStart"/>
      <w:r w:rsidRPr="007229B2">
        <w:rPr>
          <w:rFonts w:eastAsia="Times New Roman" w:cs="Helvetica"/>
          <w:lang w:eastAsia="pl-PL"/>
        </w:rPr>
        <w:t>cytowań</w:t>
      </w:r>
      <w:proofErr w:type="spellEnd"/>
      <w:r w:rsidRPr="007229B2">
        <w:rPr>
          <w:rFonts w:eastAsia="Times New Roman" w:cs="Helvetica"/>
          <w:lang w:eastAsia="pl-PL"/>
        </w:rPr>
        <w:t xml:space="preserve">, </w:t>
      </w:r>
      <w:r w:rsidRPr="007229B2">
        <w:rPr>
          <w:rFonts w:eastAsia="Times New Roman" w:cs="Helvetica"/>
          <w:b/>
          <w:lang w:eastAsia="pl-PL"/>
        </w:rPr>
        <w:t>baza danych użyta do wyodrębnienia tych informacji silnie wpływa na indeks.</w:t>
      </w:r>
      <w:r w:rsidRPr="007229B2">
        <w:rPr>
          <w:rFonts w:eastAsia="Times New Roman" w:cs="Helvetica"/>
          <w:lang w:eastAsia="pl-PL"/>
        </w:rPr>
        <w:t xml:space="preserve"> Różne bazy danych (ISI, </w:t>
      </w:r>
      <w:proofErr w:type="spellStart"/>
      <w:r w:rsidRPr="007229B2">
        <w:rPr>
          <w:rFonts w:eastAsia="Times New Roman" w:cs="Helvetica"/>
          <w:lang w:eastAsia="pl-PL"/>
        </w:rPr>
        <w:t>Scopus</w:t>
      </w:r>
      <w:proofErr w:type="spellEnd"/>
      <w:r w:rsidRPr="007229B2">
        <w:rPr>
          <w:rFonts w:eastAsia="Times New Roman" w:cs="Helvetica"/>
          <w:lang w:eastAsia="pl-PL"/>
        </w:rPr>
        <w:t xml:space="preserve">, Google scholar) mogą dawać bardzo różne wyniki, ponieważ ich zasięg w czasopismach i metody analizy są różne. W rzeczywistości w przypadku doświadczonych naukowców może to oznaczać różnicę setek, a nawet tysięcy </w:t>
      </w:r>
      <w:proofErr w:type="spellStart"/>
      <w:r w:rsidRPr="007229B2">
        <w:rPr>
          <w:rFonts w:eastAsia="Times New Roman" w:cs="Helvetica"/>
          <w:lang w:eastAsia="pl-PL"/>
        </w:rPr>
        <w:t>cytowań</w:t>
      </w:r>
      <w:proofErr w:type="spellEnd"/>
      <w:r w:rsidRPr="007229B2">
        <w:rPr>
          <w:rFonts w:eastAsia="Times New Roman" w:cs="Helvetica"/>
          <w:lang w:eastAsia="pl-PL"/>
        </w:rPr>
        <w:t xml:space="preserve"> w bazach danych. Jest to widoczne przy analizie wyników dla jednego naukowca i staje się krytycznym problemem przy próbie porównania naukowców z różnych dyscyplin. Przeczytaj więcej na ten temat w białej księdze </w:t>
      </w:r>
      <w:proofErr w:type="spellStart"/>
      <w:r w:rsidRPr="007229B2">
        <w:rPr>
          <w:rFonts w:eastAsia="Times New Roman" w:cs="Helvetica"/>
          <w:lang w:eastAsia="pl-PL"/>
        </w:rPr>
        <w:t>Anne-Wil</w:t>
      </w:r>
      <w:proofErr w:type="spellEnd"/>
      <w:r w:rsidRPr="007229B2">
        <w:rPr>
          <w:rFonts w:eastAsia="Times New Roman" w:cs="Helvetica"/>
          <w:lang w:eastAsia="pl-PL"/>
        </w:rPr>
        <w:t xml:space="preserve"> </w:t>
      </w:r>
      <w:proofErr w:type="spellStart"/>
      <w:r w:rsidRPr="007229B2">
        <w:rPr>
          <w:rFonts w:eastAsia="Times New Roman" w:cs="Helvetica"/>
          <w:lang w:eastAsia="pl-PL"/>
        </w:rPr>
        <w:t>Harzing</w:t>
      </w:r>
      <w:proofErr w:type="spellEnd"/>
      <w:r w:rsidRPr="007229B2">
        <w:rPr>
          <w:rFonts w:eastAsia="Times New Roman" w:cs="Helvetica"/>
          <w:lang w:eastAsia="pl-PL"/>
        </w:rPr>
        <w:t xml:space="preserve"> </w:t>
      </w:r>
      <w:hyperlink r:id="rId19" w:history="1">
        <w:r w:rsidRPr="007229B2">
          <w:rPr>
            <w:rStyle w:val="Hipercze"/>
            <w:rFonts w:eastAsia="Times New Roman" w:cs="Helvetica"/>
            <w:lang w:eastAsia="pl-PL"/>
          </w:rPr>
          <w:t>tutaj</w:t>
        </w:r>
      </w:hyperlink>
      <w:r w:rsidRPr="007229B2">
        <w:rPr>
          <w:rFonts w:eastAsia="Times New Roman" w:cs="Helvetica"/>
          <w:lang w:eastAsia="pl-PL"/>
        </w:rPr>
        <w:t xml:space="preserve">. </w:t>
      </w:r>
    </w:p>
    <w:p w:rsidR="004A252A" w:rsidRPr="004A252A" w:rsidRDefault="004A252A" w:rsidP="004A252A">
      <w:pPr>
        <w:shd w:val="clear" w:color="auto" w:fill="FFFFFF"/>
        <w:jc w:val="both"/>
        <w:rPr>
          <w:rFonts w:eastAsia="Times New Roman" w:cs="Helvetica"/>
          <w:sz w:val="16"/>
          <w:szCs w:val="16"/>
          <w:lang w:eastAsia="pl-PL"/>
        </w:rPr>
      </w:pPr>
    </w:p>
    <w:p w:rsidR="004A252A" w:rsidRPr="007229B2" w:rsidRDefault="004A252A" w:rsidP="004A252A">
      <w:pPr>
        <w:pStyle w:val="Akapitzlist"/>
        <w:numPr>
          <w:ilvl w:val="0"/>
          <w:numId w:val="5"/>
        </w:numPr>
        <w:shd w:val="clear" w:color="auto" w:fill="FFFFFF"/>
        <w:ind w:left="284" w:hanging="284"/>
        <w:jc w:val="both"/>
        <w:rPr>
          <w:rFonts w:eastAsia="Times New Roman" w:cs="Helvetica"/>
          <w:lang w:eastAsia="pl-PL"/>
        </w:rPr>
      </w:pPr>
      <w:r w:rsidRPr="007229B2">
        <w:rPr>
          <w:rFonts w:eastAsia="Times New Roman" w:cs="Helvetica"/>
          <w:lang w:eastAsia="pl-PL"/>
        </w:rPr>
        <w:t xml:space="preserve">Na indeks Hirscha </w:t>
      </w:r>
      <w:r w:rsidRPr="007229B2">
        <w:rPr>
          <w:rFonts w:eastAsia="Times New Roman" w:cs="Helvetica"/>
          <w:b/>
          <w:lang w:eastAsia="pl-PL"/>
        </w:rPr>
        <w:t>silnie wpływa dyscyplina naukowa</w:t>
      </w:r>
      <w:r w:rsidRPr="007229B2">
        <w:rPr>
          <w:rFonts w:eastAsia="Times New Roman" w:cs="Helvetica"/>
          <w:lang w:eastAsia="pl-PL"/>
        </w:rPr>
        <w:t xml:space="preserve">. Na przykład ma on tendencję do wykazywania większej produktywności naukowej w naukach przyrodniczych, chemii lub fizyce. Natomiast w wielu dziedzinach inżynieryjnych i większości nauk społecznych i humanistycznych może on być bardzo słabym wskaźnikiem. Składa się na to kilka powodów: </w:t>
      </w:r>
    </w:p>
    <w:p w:rsidR="004A252A" w:rsidRPr="007229B2" w:rsidRDefault="004A252A" w:rsidP="004A252A">
      <w:pPr>
        <w:shd w:val="clear" w:color="auto" w:fill="FFFFFF"/>
        <w:ind w:left="284" w:firstLine="283"/>
        <w:jc w:val="both"/>
        <w:rPr>
          <w:rFonts w:eastAsia="Times New Roman" w:cs="Helvetica"/>
          <w:lang w:eastAsia="pl-PL"/>
        </w:rPr>
      </w:pPr>
      <w:r w:rsidRPr="007229B2">
        <w:rPr>
          <w:rFonts w:eastAsia="Times New Roman" w:cs="Helvetica"/>
          <w:lang w:eastAsia="pl-PL"/>
        </w:rPr>
        <w:t>o Niektóre dyscypliny cytują i publikują częściej niż inne.</w:t>
      </w:r>
    </w:p>
    <w:p w:rsidR="004A252A" w:rsidRPr="007229B2" w:rsidRDefault="004A252A" w:rsidP="004A252A">
      <w:pPr>
        <w:shd w:val="clear" w:color="auto" w:fill="FFFFFF"/>
        <w:ind w:left="709" w:hanging="142"/>
        <w:jc w:val="both"/>
        <w:rPr>
          <w:rFonts w:eastAsia="Times New Roman" w:cs="Helvetica"/>
          <w:lang w:eastAsia="pl-PL"/>
        </w:rPr>
      </w:pPr>
      <w:r w:rsidRPr="007229B2">
        <w:rPr>
          <w:rFonts w:eastAsia="Times New Roman" w:cs="Helvetica"/>
          <w:lang w:eastAsia="pl-PL"/>
        </w:rPr>
        <w:t>o Indeks Hirscha nie uwzględnia relatywnego wkładu danego autora ani całkowitej liczby współautorów danej publikacji. Niektóre dyscypliny mają zazwyczaj więcej współautorów na publikację. Może to oznaczać więcej artykułów przypadających na autora, ale z niższym relatywnym wkładem i mniejszym "wysiłkiem badawczym" w niektórych publikacjach.</w:t>
      </w:r>
    </w:p>
    <w:p w:rsidR="004A252A" w:rsidRPr="007229B2" w:rsidRDefault="004A252A" w:rsidP="004A252A">
      <w:pPr>
        <w:shd w:val="clear" w:color="auto" w:fill="FFFFFF"/>
        <w:ind w:left="709" w:hanging="142"/>
        <w:jc w:val="both"/>
        <w:rPr>
          <w:rFonts w:eastAsia="Times New Roman" w:cs="Helvetica"/>
          <w:lang w:eastAsia="pl-PL"/>
        </w:rPr>
      </w:pPr>
      <w:r w:rsidRPr="007229B2">
        <w:rPr>
          <w:rFonts w:eastAsia="Times New Roman" w:cs="Helvetica"/>
          <w:lang w:eastAsia="pl-PL"/>
        </w:rPr>
        <w:t>o W przypadku niektórych dyscyplin wyniki badań są zwykle przedstawiane w postaci książek lub materiałów konferencyjnych, które nie są dobrze reprezentowane w bazach danych używanych do obliczania indeksu Hirscha.</w:t>
      </w:r>
    </w:p>
    <w:p w:rsidR="004A252A" w:rsidRPr="004A252A" w:rsidRDefault="004A252A" w:rsidP="004A252A">
      <w:pPr>
        <w:shd w:val="clear" w:color="auto" w:fill="FFFFFF"/>
        <w:jc w:val="both"/>
        <w:rPr>
          <w:rFonts w:eastAsia="Times New Roman" w:cs="Helvetica"/>
          <w:sz w:val="16"/>
          <w:szCs w:val="16"/>
          <w:lang w:eastAsia="pl-PL"/>
        </w:rPr>
      </w:pPr>
    </w:p>
    <w:p w:rsidR="004A252A" w:rsidRPr="007229B2" w:rsidRDefault="004A252A" w:rsidP="004A252A">
      <w:pPr>
        <w:shd w:val="clear" w:color="auto" w:fill="FFFFFF"/>
        <w:jc w:val="both"/>
        <w:rPr>
          <w:rFonts w:eastAsia="Times New Roman" w:cs="Helvetica"/>
          <w:lang w:eastAsia="pl-PL"/>
        </w:rPr>
      </w:pPr>
      <w:r w:rsidRPr="007229B2">
        <w:rPr>
          <w:rFonts w:eastAsia="Times New Roman" w:cs="Helvetica"/>
          <w:lang w:eastAsia="pl-PL"/>
        </w:rPr>
        <w:t>Krytyka dotycząca niedokładności indeksu Hirscha jako narzędzia do porównywania wydajności naukowej zaowocowała różnymi propozycjami dotyczącymi jego modyfikacji. Wprowadzono także alternatywnie dodatkowe wskaźniki. Np: i10-index (wg Google), indeks g, e-index, c-index, s-index, itd. Mimo to, pomimo niedokładności i stronniczości, indeks Hirscha jest najpopularniejszym indeksem wydajności naukowej.</w:t>
      </w:r>
    </w:p>
    <w:p w:rsidR="004A252A" w:rsidRPr="009E3C9D" w:rsidRDefault="004A252A" w:rsidP="004A252A">
      <w:pPr>
        <w:shd w:val="clear" w:color="auto" w:fill="FFFFFF"/>
        <w:jc w:val="both"/>
        <w:rPr>
          <w:rFonts w:eastAsia="Times New Roman" w:cs="Helvetica"/>
          <w:b/>
          <w:lang w:eastAsia="pl-PL"/>
        </w:rPr>
      </w:pPr>
      <w:r w:rsidRPr="009E3C9D">
        <w:rPr>
          <w:rFonts w:eastAsia="Times New Roman" w:cs="Helvetica"/>
          <w:b/>
          <w:lang w:eastAsia="pl-PL"/>
        </w:rPr>
        <w:t>Indeks Hirscha a ERC</w:t>
      </w:r>
    </w:p>
    <w:p w:rsidR="004A252A" w:rsidRPr="004A252A" w:rsidRDefault="004A252A" w:rsidP="004A252A">
      <w:pPr>
        <w:shd w:val="clear" w:color="auto" w:fill="FFFFFF"/>
        <w:jc w:val="both"/>
        <w:rPr>
          <w:rFonts w:eastAsia="Times New Roman" w:cs="Helvetica"/>
          <w:sz w:val="16"/>
          <w:szCs w:val="16"/>
          <w:lang w:eastAsia="pl-PL"/>
        </w:rPr>
      </w:pPr>
    </w:p>
    <w:p w:rsidR="004A252A" w:rsidRPr="007229B2" w:rsidRDefault="004A252A" w:rsidP="004A252A">
      <w:pPr>
        <w:shd w:val="clear" w:color="auto" w:fill="FFFFFF"/>
        <w:jc w:val="both"/>
        <w:rPr>
          <w:rFonts w:eastAsia="Times New Roman" w:cs="Helvetica"/>
          <w:lang w:eastAsia="pl-PL"/>
        </w:rPr>
      </w:pPr>
      <w:r w:rsidRPr="007229B2">
        <w:rPr>
          <w:rFonts w:eastAsia="Times New Roman" w:cs="Helvetica"/>
          <w:lang w:eastAsia="pl-PL"/>
        </w:rPr>
        <w:t>Oczywiście, jeśli masz wysoki indeks Hirscha, powinieneś go użyć w swojej aplikacji ERC. Ale co zrobić, jeśli nie jest on tak wysoki?</w:t>
      </w:r>
    </w:p>
    <w:p w:rsidR="004A252A" w:rsidRPr="004A252A" w:rsidRDefault="004A252A" w:rsidP="004A252A">
      <w:pPr>
        <w:shd w:val="clear" w:color="auto" w:fill="FFFFFF"/>
        <w:jc w:val="both"/>
        <w:rPr>
          <w:rFonts w:eastAsia="Times New Roman" w:cs="Helvetica"/>
          <w:sz w:val="16"/>
          <w:szCs w:val="16"/>
          <w:lang w:eastAsia="pl-PL"/>
        </w:rPr>
      </w:pPr>
    </w:p>
    <w:p w:rsidR="004A252A" w:rsidRPr="004A252A" w:rsidRDefault="004A252A" w:rsidP="004A252A">
      <w:pPr>
        <w:shd w:val="clear" w:color="auto" w:fill="FFFFFF"/>
        <w:jc w:val="both"/>
        <w:rPr>
          <w:rFonts w:eastAsia="Times New Roman" w:cs="Helvetica"/>
          <w:lang w:eastAsia="pl-PL"/>
        </w:rPr>
      </w:pPr>
      <w:r w:rsidRPr="007229B2">
        <w:rPr>
          <w:rFonts w:eastAsia="Times New Roman" w:cs="Helvetica"/>
          <w:lang w:eastAsia="pl-PL"/>
        </w:rPr>
        <w:t xml:space="preserve">Odpowiedź można znaleźć w wytycznych ERC. Jest tam odpowiednia instrukcja zaczerpnięta z programu prac ERC: </w:t>
      </w:r>
      <w:r w:rsidRPr="007229B2">
        <w:rPr>
          <w:rFonts w:eastAsia="Times New Roman" w:cs="Helvetica"/>
          <w:i/>
          <w:lang w:eastAsia="pl-PL"/>
        </w:rPr>
        <w:t xml:space="preserve">"... mogą być również uwzględnione wskaźniki </w:t>
      </w:r>
      <w:proofErr w:type="spellStart"/>
      <w:r w:rsidRPr="007229B2">
        <w:rPr>
          <w:rFonts w:eastAsia="Times New Roman" w:cs="Helvetica"/>
          <w:i/>
          <w:lang w:eastAsia="pl-PL"/>
        </w:rPr>
        <w:t>bibliometryczne</w:t>
      </w:r>
      <w:proofErr w:type="spellEnd"/>
      <w:r w:rsidRPr="007229B2">
        <w:rPr>
          <w:rFonts w:eastAsia="Times New Roman" w:cs="Helvetica"/>
          <w:i/>
          <w:lang w:eastAsia="pl-PL"/>
        </w:rPr>
        <w:t xml:space="preserve"> właściwe dla danej dziedziny".</w:t>
      </w:r>
      <w:r w:rsidRPr="007229B2">
        <w:rPr>
          <w:rFonts w:eastAsia="Times New Roman" w:cs="Helvetica"/>
          <w:lang w:eastAsia="pl-PL"/>
        </w:rPr>
        <w:t xml:space="preserve"> Ta bardzo krótka instrukcja daje dwie jasne odpowiedzi, które są również zgodne z naszym doświadczeniem w ERC:</w:t>
      </w:r>
    </w:p>
    <w:p w:rsidR="004A252A" w:rsidRPr="007229B2" w:rsidRDefault="004A252A" w:rsidP="004A252A">
      <w:pPr>
        <w:numPr>
          <w:ilvl w:val="0"/>
          <w:numId w:val="4"/>
        </w:numPr>
        <w:shd w:val="clear" w:color="auto" w:fill="FFFFFF"/>
        <w:tabs>
          <w:tab w:val="clear" w:pos="720"/>
          <w:tab w:val="num" w:pos="284"/>
        </w:tabs>
        <w:ind w:left="0" w:firstLine="0"/>
        <w:jc w:val="both"/>
        <w:rPr>
          <w:rFonts w:eastAsia="Times New Roman" w:cs="Helvetica"/>
          <w:lang w:eastAsia="pl-PL"/>
        </w:rPr>
      </w:pPr>
      <w:r w:rsidRPr="007229B2">
        <w:rPr>
          <w:rFonts w:eastAsia="Times New Roman" w:cs="Helvetica"/>
          <w:b/>
          <w:bCs/>
          <w:lang w:eastAsia="pl-PL"/>
        </w:rPr>
        <w:lastRenderedPageBreak/>
        <w:t>Nie musisz wspominać o indeksie Hirscha</w:t>
      </w:r>
      <w:r w:rsidRPr="007229B2">
        <w:rPr>
          <w:rFonts w:eastAsia="Times New Roman" w:cs="Helvetica"/>
          <w:bCs/>
          <w:lang w:eastAsia="pl-PL"/>
        </w:rPr>
        <w:t xml:space="preserve"> ani o żadnych innych indeksach, jeśli nie są one reprezentatywne dla twoich osiągnięć. Wspomnij o nich tylko wtedy, gdy dodadzą one wartości do twojej prezentacji jako naukowca.</w:t>
      </w:r>
    </w:p>
    <w:p w:rsidR="004A252A" w:rsidRPr="00096803" w:rsidRDefault="004A252A" w:rsidP="004A252A">
      <w:pPr>
        <w:pStyle w:val="Akapitzlist"/>
        <w:rPr>
          <w:rFonts w:eastAsia="Times New Roman" w:cs="Helvetica"/>
          <w:bCs/>
          <w:sz w:val="16"/>
          <w:szCs w:val="16"/>
          <w:lang w:eastAsia="pl-PL"/>
        </w:rPr>
      </w:pPr>
    </w:p>
    <w:p w:rsidR="004A252A" w:rsidRPr="007229B2" w:rsidRDefault="004A252A" w:rsidP="004A252A">
      <w:pPr>
        <w:numPr>
          <w:ilvl w:val="0"/>
          <w:numId w:val="4"/>
        </w:numPr>
        <w:shd w:val="clear" w:color="auto" w:fill="FFFFFF"/>
        <w:tabs>
          <w:tab w:val="clear" w:pos="720"/>
          <w:tab w:val="num" w:pos="284"/>
        </w:tabs>
        <w:ind w:left="0" w:firstLine="0"/>
        <w:jc w:val="both"/>
        <w:rPr>
          <w:rFonts w:eastAsia="Times New Roman" w:cs="Helvetica"/>
          <w:lang w:val="en-US" w:eastAsia="pl-PL"/>
        </w:rPr>
      </w:pPr>
      <w:r w:rsidRPr="007229B2">
        <w:rPr>
          <w:rFonts w:eastAsia="Times New Roman" w:cs="Helvetica"/>
          <w:b/>
          <w:bCs/>
          <w:lang w:eastAsia="pl-PL"/>
        </w:rPr>
        <w:t>Używaj tylko wskaźników,  które są istotne dla twojej dziedziny.</w:t>
      </w:r>
      <w:r w:rsidRPr="007229B2">
        <w:rPr>
          <w:rFonts w:eastAsia="Times New Roman" w:cs="Helvetica"/>
          <w:bCs/>
          <w:lang w:eastAsia="pl-PL"/>
        </w:rPr>
        <w:t xml:space="preserve"> Jeśli indeks Hirscha nie jest odpowiedni dla twojej dziedziny, nie używaj go. Po prostu go zignoruj. Jeśli istnieje bardziej odpowiednia alternatywa, użyj jej. </w:t>
      </w:r>
      <w:proofErr w:type="spellStart"/>
      <w:r w:rsidRPr="007229B2">
        <w:rPr>
          <w:rFonts w:eastAsia="Times New Roman" w:cs="Helvetica"/>
          <w:bCs/>
          <w:lang w:val="en-US" w:eastAsia="pl-PL"/>
        </w:rPr>
        <w:t>Jeśli</w:t>
      </w:r>
      <w:proofErr w:type="spellEnd"/>
      <w:r w:rsidRPr="007229B2">
        <w:rPr>
          <w:rFonts w:eastAsia="Times New Roman" w:cs="Helvetica"/>
          <w:bCs/>
          <w:lang w:val="en-US" w:eastAsia="pl-PL"/>
        </w:rPr>
        <w:t xml:space="preserve"> </w:t>
      </w:r>
      <w:proofErr w:type="spellStart"/>
      <w:r w:rsidRPr="007229B2">
        <w:rPr>
          <w:rFonts w:eastAsia="Times New Roman" w:cs="Helvetica"/>
          <w:bCs/>
          <w:lang w:val="en-US" w:eastAsia="pl-PL"/>
        </w:rPr>
        <w:t>nie</w:t>
      </w:r>
      <w:proofErr w:type="spellEnd"/>
      <w:r w:rsidRPr="007229B2">
        <w:rPr>
          <w:rFonts w:eastAsia="Times New Roman" w:cs="Helvetica"/>
          <w:bCs/>
          <w:lang w:val="en-US" w:eastAsia="pl-PL"/>
        </w:rPr>
        <w:t xml:space="preserve">, to </w:t>
      </w:r>
      <w:proofErr w:type="spellStart"/>
      <w:r w:rsidRPr="007229B2">
        <w:rPr>
          <w:rFonts w:eastAsia="Times New Roman" w:cs="Helvetica"/>
          <w:bCs/>
          <w:lang w:val="en-US" w:eastAsia="pl-PL"/>
        </w:rPr>
        <w:t>nie</w:t>
      </w:r>
      <w:proofErr w:type="spellEnd"/>
      <w:r w:rsidRPr="007229B2">
        <w:rPr>
          <w:rFonts w:eastAsia="Times New Roman" w:cs="Helvetica"/>
          <w:bCs/>
          <w:lang w:val="en-US" w:eastAsia="pl-PL"/>
        </w:rPr>
        <w:t xml:space="preserve"> </w:t>
      </w:r>
      <w:proofErr w:type="spellStart"/>
      <w:r w:rsidRPr="007229B2">
        <w:rPr>
          <w:rFonts w:eastAsia="Times New Roman" w:cs="Helvetica"/>
          <w:bCs/>
          <w:lang w:val="en-US" w:eastAsia="pl-PL"/>
        </w:rPr>
        <w:t>wspominaj</w:t>
      </w:r>
      <w:proofErr w:type="spellEnd"/>
      <w:r w:rsidRPr="007229B2">
        <w:rPr>
          <w:rFonts w:eastAsia="Times New Roman" w:cs="Helvetica"/>
          <w:bCs/>
          <w:lang w:val="en-US" w:eastAsia="pl-PL"/>
        </w:rPr>
        <w:t xml:space="preserve"> o </w:t>
      </w:r>
      <w:proofErr w:type="spellStart"/>
      <w:r w:rsidRPr="007229B2">
        <w:rPr>
          <w:rFonts w:eastAsia="Times New Roman" w:cs="Helvetica"/>
          <w:bCs/>
          <w:lang w:val="en-US" w:eastAsia="pl-PL"/>
        </w:rPr>
        <w:t>żadnym</w:t>
      </w:r>
      <w:proofErr w:type="spellEnd"/>
      <w:r w:rsidRPr="007229B2">
        <w:rPr>
          <w:rFonts w:eastAsia="Times New Roman" w:cs="Helvetica"/>
          <w:bCs/>
          <w:lang w:val="en-US" w:eastAsia="pl-PL"/>
        </w:rPr>
        <w:t xml:space="preserve"> </w:t>
      </w:r>
      <w:proofErr w:type="spellStart"/>
      <w:r w:rsidRPr="007229B2">
        <w:rPr>
          <w:rFonts w:eastAsia="Times New Roman" w:cs="Helvetica"/>
          <w:bCs/>
          <w:lang w:val="en-US" w:eastAsia="pl-PL"/>
        </w:rPr>
        <w:t>wskaźniku</w:t>
      </w:r>
      <w:proofErr w:type="spellEnd"/>
      <w:r w:rsidRPr="007229B2">
        <w:rPr>
          <w:rFonts w:eastAsia="Times New Roman" w:cs="Helvetica"/>
          <w:bCs/>
          <w:lang w:val="en-US" w:eastAsia="pl-PL"/>
        </w:rPr>
        <w:t>.</w:t>
      </w:r>
    </w:p>
    <w:p w:rsidR="004A252A" w:rsidRPr="00096803" w:rsidRDefault="004A252A" w:rsidP="004A252A">
      <w:pPr>
        <w:shd w:val="clear" w:color="auto" w:fill="FFFFFF"/>
        <w:jc w:val="both"/>
        <w:rPr>
          <w:rFonts w:eastAsia="Times New Roman" w:cs="Helvetica"/>
          <w:b/>
          <w:sz w:val="16"/>
          <w:szCs w:val="16"/>
          <w:lang w:val="en-US" w:eastAsia="pl-PL"/>
        </w:rPr>
      </w:pPr>
    </w:p>
    <w:p w:rsidR="004A252A" w:rsidRPr="007229B2" w:rsidRDefault="004A252A" w:rsidP="004A252A">
      <w:pPr>
        <w:shd w:val="clear" w:color="auto" w:fill="FFFFFF"/>
        <w:jc w:val="both"/>
        <w:rPr>
          <w:rFonts w:eastAsia="Times New Roman" w:cs="Helvetica"/>
          <w:lang w:eastAsia="pl-PL"/>
        </w:rPr>
      </w:pPr>
      <w:r w:rsidRPr="007229B2">
        <w:rPr>
          <w:rFonts w:eastAsia="Times New Roman" w:cs="Helvetica"/>
          <w:b/>
          <w:lang w:eastAsia="pl-PL"/>
        </w:rPr>
        <w:t>Podsumowując: nie bój się niskiego wskaźnika Hirscha.</w:t>
      </w:r>
      <w:r w:rsidRPr="007229B2">
        <w:rPr>
          <w:rFonts w:eastAsia="Times New Roman" w:cs="Helvetica"/>
          <w:lang w:eastAsia="pl-PL"/>
        </w:rPr>
        <w:t xml:space="preserve"> Może on być nieistotny w twoim przypadku. Chociaż niektórzy naukowcy decydują się na dodanie wskaźnika do swojego wniosku, to nigdy nie było to jednoznacznie ani oficjalnie wymagane. Z tego też powodu zalecamy używać go tylko wtedy, gdy jest on wysoki. Jeśli indeks Hirscha nie jest odpowiedni dla twojej dziedziny, nie wymieniaj go i rozważ użycie bardziej odpowiedniego wskaźnika. </w:t>
      </w:r>
    </w:p>
    <w:p w:rsidR="004A252A" w:rsidRPr="00096803" w:rsidRDefault="004A252A" w:rsidP="00B80E13">
      <w:pPr>
        <w:rPr>
          <w:color w:val="FF0000"/>
          <w:sz w:val="16"/>
          <w:szCs w:val="16"/>
        </w:rPr>
      </w:pPr>
    </w:p>
    <w:p w:rsidR="00683FB4" w:rsidRPr="003F4956" w:rsidRDefault="00683FB4" w:rsidP="00B80E13">
      <w:pPr>
        <w:rPr>
          <w:color w:val="FF0000"/>
          <w:sz w:val="24"/>
          <w:szCs w:val="24"/>
          <w:u w:val="single"/>
        </w:rPr>
      </w:pPr>
      <w:r w:rsidRPr="003F4956">
        <w:rPr>
          <w:color w:val="FF0000"/>
          <w:sz w:val="24"/>
          <w:szCs w:val="24"/>
        </w:rPr>
        <w:t xml:space="preserve">7. </w:t>
      </w:r>
      <w:r w:rsidRPr="003F4956">
        <w:rPr>
          <w:color w:val="FF0000"/>
          <w:sz w:val="24"/>
          <w:szCs w:val="24"/>
          <w:u w:val="single"/>
        </w:rPr>
        <w:t>Na czym polega "doskonałość" w grantach ERC?</w:t>
      </w:r>
    </w:p>
    <w:p w:rsidR="00096803" w:rsidRDefault="00096803" w:rsidP="00B80E13">
      <w:pPr>
        <w:rPr>
          <w:color w:val="FF0000"/>
          <w:u w:val="single"/>
        </w:rPr>
      </w:pPr>
    </w:p>
    <w:p w:rsidR="003F4956" w:rsidRPr="00680456" w:rsidRDefault="003F4956" w:rsidP="003F4956">
      <w:pPr>
        <w:jc w:val="both"/>
      </w:pPr>
      <w:proofErr w:type="spellStart"/>
      <w:r w:rsidRPr="00680456">
        <w:t>European</w:t>
      </w:r>
      <w:proofErr w:type="spellEnd"/>
      <w:r w:rsidRPr="00680456">
        <w:t xml:space="preserve"> </w:t>
      </w:r>
      <w:proofErr w:type="spellStart"/>
      <w:r w:rsidRPr="00680456">
        <w:t>Research</w:t>
      </w:r>
      <w:proofErr w:type="spellEnd"/>
      <w:r w:rsidRPr="00680456">
        <w:t xml:space="preserve"> </w:t>
      </w:r>
      <w:proofErr w:type="spellStart"/>
      <w:r w:rsidRPr="00680456">
        <w:t>Council</w:t>
      </w:r>
      <w:proofErr w:type="spellEnd"/>
      <w:r w:rsidRPr="00680456">
        <w:t xml:space="preserve"> (ERC) jest najbardziej prestiżowym stypendium badawczym w Europie, wspierającym wybitnych naukowców w </w:t>
      </w:r>
      <w:r>
        <w:t>realizowaniu</w:t>
      </w:r>
      <w:r w:rsidRPr="00680456">
        <w:t xml:space="preserve"> przełomowych, opartych na wysokim ryzyku, projektów badawczych. Kiedy naukowiec składa wniosek o grant ERC - czy to w ramach </w:t>
      </w:r>
      <w:proofErr w:type="spellStart"/>
      <w:r w:rsidRPr="00680456">
        <w:t>Starting</w:t>
      </w:r>
      <w:proofErr w:type="spellEnd"/>
      <w:r w:rsidRPr="00680456">
        <w:t xml:space="preserve"> Grant, </w:t>
      </w:r>
      <w:proofErr w:type="spellStart"/>
      <w:r w:rsidRPr="00680456">
        <w:t>Consolidator</w:t>
      </w:r>
      <w:proofErr w:type="spellEnd"/>
      <w:r w:rsidRPr="00680456">
        <w:t xml:space="preserve"> Grant czy Advanced Grant -</w:t>
      </w:r>
      <w:r>
        <w:t xml:space="preserve"> ważne jest, aby dostosował</w:t>
      </w:r>
      <w:r w:rsidRPr="00680456">
        <w:t xml:space="preserve"> wniosek do unikalnych wymagań ERC. Można to osiągnąć poprzez śmiałe myślenie perspektywiczne, zmianę stylu pisania i upewnienie się, że pomysł jest właściwie </w:t>
      </w:r>
      <w:r>
        <w:t>przedstawiany</w:t>
      </w:r>
      <w:r w:rsidRPr="00680456">
        <w:t>. W niniejszym artykule przedstawiamy założenia grantu ERC i omawiamy bardziej szczegółowo jego wyjątkowe elementy.</w:t>
      </w:r>
    </w:p>
    <w:p w:rsidR="003F4956" w:rsidRPr="003F4956" w:rsidRDefault="003F4956" w:rsidP="003F4956">
      <w:pPr>
        <w:jc w:val="both"/>
        <w:rPr>
          <w:sz w:val="16"/>
          <w:szCs w:val="16"/>
        </w:rPr>
      </w:pPr>
    </w:p>
    <w:p w:rsidR="003F4956" w:rsidRPr="00680456" w:rsidRDefault="003F4956" w:rsidP="003F4956">
      <w:pPr>
        <w:jc w:val="both"/>
        <w:rPr>
          <w:b/>
          <w:sz w:val="24"/>
          <w:szCs w:val="24"/>
        </w:rPr>
      </w:pPr>
      <w:r w:rsidRPr="00680456">
        <w:rPr>
          <w:b/>
          <w:sz w:val="24"/>
          <w:szCs w:val="24"/>
        </w:rPr>
        <w:t>Na czym polega "doskonałość" grantu ERC</w:t>
      </w:r>
    </w:p>
    <w:p w:rsidR="003F4956" w:rsidRPr="00680456" w:rsidRDefault="003F4956" w:rsidP="003F4956">
      <w:pPr>
        <w:jc w:val="both"/>
      </w:pPr>
      <w:r w:rsidRPr="00680456">
        <w:t xml:space="preserve">Jedynym kryterium oceny wniosków </w:t>
      </w:r>
      <w:r w:rsidRPr="003F4956">
        <w:t>ERC jest "doskonałość". Ale co składa się na "doskonałość"? Jak zmierzyć "doskonałość"? Czy możemy założyć, że recenzenci ERC oceniają "doskonałość" stosując jednolite standardy? Rzeczywistość jest taka, że "doskonałość",</w:t>
      </w:r>
      <w:r w:rsidRPr="00680456">
        <w:t xml:space="preserve"> której poszukuje ERC, jest raczej nieuchwytna i istnieją różne sposoby jej "mierzenia".</w:t>
      </w:r>
    </w:p>
    <w:p w:rsidR="003F4956" w:rsidRPr="003F4956" w:rsidRDefault="003F4956" w:rsidP="003F4956">
      <w:pPr>
        <w:jc w:val="both"/>
        <w:rPr>
          <w:sz w:val="16"/>
          <w:szCs w:val="16"/>
        </w:rPr>
      </w:pPr>
    </w:p>
    <w:p w:rsidR="003F4956" w:rsidRPr="00680456" w:rsidRDefault="003F4956" w:rsidP="003F4956">
      <w:pPr>
        <w:jc w:val="both"/>
      </w:pPr>
      <w:r w:rsidRPr="00680456">
        <w:t>Mówiąc wprost, droga do udanej aplikacji ERC składa się z dwóch równie ważnych elementów:</w:t>
      </w:r>
    </w:p>
    <w:p w:rsidR="003F4956" w:rsidRPr="003F4956" w:rsidRDefault="003F4956" w:rsidP="003F4956">
      <w:pPr>
        <w:jc w:val="both"/>
      </w:pPr>
      <w:r w:rsidRPr="003F4956">
        <w:t>1. Naukowca</w:t>
      </w:r>
    </w:p>
    <w:p w:rsidR="003F4956" w:rsidRPr="003F4956" w:rsidRDefault="003F4956" w:rsidP="003F4956">
      <w:pPr>
        <w:jc w:val="both"/>
      </w:pPr>
      <w:r w:rsidRPr="003F4956">
        <w:t>2. Badań.</w:t>
      </w:r>
    </w:p>
    <w:p w:rsidR="003F4956" w:rsidRPr="003F4956" w:rsidRDefault="003F4956" w:rsidP="003F4956">
      <w:pPr>
        <w:jc w:val="both"/>
        <w:rPr>
          <w:sz w:val="16"/>
          <w:szCs w:val="16"/>
        </w:rPr>
      </w:pPr>
    </w:p>
    <w:p w:rsidR="003F4956" w:rsidRPr="00680456" w:rsidRDefault="003F4956" w:rsidP="003F4956">
      <w:pPr>
        <w:jc w:val="both"/>
      </w:pPr>
      <w:r w:rsidRPr="00680456">
        <w:t xml:space="preserve">Recenzenci oceniają te dwa elementy łącznie, mając zawsze na uwadze kryterium ‘doskonałości’. Choć powyższe stwierdzenie może się wydawać dość zwięzłe i proste, to w rzeczywistości droga do grantu ERC jest wybrukowana przeszkodami, licznymi ‘miejskimi legendami’ i różnymi nakazami i zakazami. </w:t>
      </w:r>
    </w:p>
    <w:p w:rsidR="003F4956" w:rsidRPr="003F4956" w:rsidRDefault="003F4956" w:rsidP="003F4956">
      <w:pPr>
        <w:jc w:val="both"/>
        <w:rPr>
          <w:sz w:val="16"/>
          <w:szCs w:val="16"/>
        </w:rPr>
      </w:pPr>
    </w:p>
    <w:p w:rsidR="003F4956" w:rsidRPr="00680456" w:rsidRDefault="003F4956" w:rsidP="003F4956">
      <w:pPr>
        <w:tabs>
          <w:tab w:val="left" w:pos="2145"/>
        </w:tabs>
        <w:jc w:val="both"/>
        <w:rPr>
          <w:b/>
          <w:sz w:val="28"/>
          <w:szCs w:val="28"/>
        </w:rPr>
      </w:pPr>
      <w:r w:rsidRPr="00680456">
        <w:rPr>
          <w:b/>
          <w:sz w:val="28"/>
          <w:szCs w:val="28"/>
        </w:rPr>
        <w:t>Oto kilka wstępnych odpowiedzi na niektóre aspekty "doskonałości" ERC, które należy rozważyć przy składaniu wniosku</w:t>
      </w:r>
      <w:r w:rsidRPr="00680456">
        <w:rPr>
          <w:b/>
          <w:sz w:val="28"/>
          <w:szCs w:val="28"/>
        </w:rPr>
        <w:tab/>
      </w:r>
    </w:p>
    <w:p w:rsidR="003F4956" w:rsidRPr="003F4956" w:rsidRDefault="003F4956" w:rsidP="003F4956">
      <w:pPr>
        <w:jc w:val="both"/>
        <w:rPr>
          <w:b/>
          <w:sz w:val="16"/>
          <w:szCs w:val="16"/>
        </w:rPr>
      </w:pPr>
    </w:p>
    <w:p w:rsidR="003F4956" w:rsidRPr="00680456" w:rsidRDefault="003F4956" w:rsidP="003F4956">
      <w:pPr>
        <w:jc w:val="both"/>
        <w:rPr>
          <w:b/>
          <w:sz w:val="24"/>
          <w:szCs w:val="24"/>
        </w:rPr>
      </w:pPr>
      <w:r w:rsidRPr="00680456">
        <w:rPr>
          <w:b/>
          <w:sz w:val="24"/>
          <w:szCs w:val="24"/>
        </w:rPr>
        <w:t>Kim jest "materiał do grantu ERC"?</w:t>
      </w:r>
    </w:p>
    <w:p w:rsidR="003F4956" w:rsidRPr="00680456" w:rsidRDefault="003F4956" w:rsidP="003F4956">
      <w:pPr>
        <w:jc w:val="both"/>
      </w:pPr>
      <w:r w:rsidRPr="00680456">
        <w:t>Główny Badacz (</w:t>
      </w:r>
      <w:proofErr w:type="spellStart"/>
      <w:r w:rsidRPr="00680456">
        <w:rPr>
          <w:i/>
        </w:rPr>
        <w:t>Principle</w:t>
      </w:r>
      <w:proofErr w:type="spellEnd"/>
      <w:r w:rsidRPr="00680456">
        <w:rPr>
          <w:i/>
        </w:rPr>
        <w:t xml:space="preserve"> </w:t>
      </w:r>
      <w:proofErr w:type="spellStart"/>
      <w:r w:rsidRPr="00680456">
        <w:rPr>
          <w:i/>
        </w:rPr>
        <w:t>Investigator</w:t>
      </w:r>
      <w:proofErr w:type="spellEnd"/>
      <w:r w:rsidRPr="00680456">
        <w:t xml:space="preserve">) ubiegający się o grant ERC musi mieć znakomite CV i niezwykłe osiągnięcia naukowe. Obejmują one publikacje o dużym współczynniku w najlepszych czasopismach. Życiorys i osiągnięcia oceniane są zgodnie z etapem kariery wnioskodawcy. </w:t>
      </w:r>
    </w:p>
    <w:p w:rsidR="003F4956" w:rsidRPr="003F4956" w:rsidRDefault="003F4956" w:rsidP="003F4956">
      <w:pPr>
        <w:jc w:val="both"/>
        <w:rPr>
          <w:sz w:val="16"/>
          <w:szCs w:val="16"/>
        </w:rPr>
      </w:pPr>
    </w:p>
    <w:p w:rsidR="003F4956" w:rsidRPr="00680456" w:rsidRDefault="003F4956" w:rsidP="003F4956">
      <w:pPr>
        <w:jc w:val="both"/>
      </w:pPr>
      <w:r w:rsidRPr="00680456">
        <w:rPr>
          <w:b/>
        </w:rPr>
        <w:t>Jedna z wielu "miejskich legend"</w:t>
      </w:r>
      <w:r w:rsidRPr="00680456">
        <w:t xml:space="preserve"> dotycząca ERC mówi, że Główny Badacz nie powinien aplikować o grant ERC jeśli nie ma  co najmniej jednej publikacji w Nature lub Science. Prawdą jest natomiast, że ważniejszy jest szerszy obraz aplikanta. Oznacza to, że kandydaci, którym uda się wykazać naukowe przywództwo w swojej dyscyplinie, poparte cytowanymi publikacjami w czasopismach o dużym współczynniku wpływu, mogą odnieść sukces nawet bez publikowania w Nature lub Science. </w:t>
      </w:r>
      <w:r w:rsidRPr="003F4956">
        <w:t>W tym kontekście zalecamy również przeczytanie informacji dotyczącej wskaźnika Hirscha w ERC.</w:t>
      </w:r>
    </w:p>
    <w:p w:rsidR="003F4956" w:rsidRPr="00680456" w:rsidRDefault="003F4956" w:rsidP="003F4956">
      <w:pPr>
        <w:jc w:val="both"/>
        <w:rPr>
          <w:b/>
          <w:sz w:val="24"/>
          <w:szCs w:val="24"/>
        </w:rPr>
      </w:pPr>
      <w:r w:rsidRPr="00680456">
        <w:rPr>
          <w:b/>
          <w:sz w:val="24"/>
          <w:szCs w:val="24"/>
        </w:rPr>
        <w:lastRenderedPageBreak/>
        <w:t>Myśl o rzeczach wielkich</w:t>
      </w:r>
    </w:p>
    <w:p w:rsidR="003F4956" w:rsidRPr="00680456" w:rsidRDefault="003F4956" w:rsidP="003F4956">
      <w:pPr>
        <w:jc w:val="both"/>
      </w:pPr>
      <w:r w:rsidRPr="00680456">
        <w:t xml:space="preserve">Ponieważ grant ERC polega na poszerzaniu horyzontu naukowego, ERC oczekuje, że projekty wykroczą poza obecny stan wiedzy i że przedstawione zostaną projekty "wysokiego ryzyka i wysokiego zysku". W tym sensie, porównując granty ERC z innymi grantami i systemami finansowania, ERC rzuca wyzwanie wnioskodawcy, aby przedstawił on propozycję projektu, który znacząco rozszerzy zakres badań i innowacji w jego dziedzinie. W wielu przypadkach wnioskodawcy uważają ten wymóg za sprzeczny z intuicją i do pewnego stopnia nierealistyczny. Wynika to w dużej mierze z faktu, że są oni przyzwyczajeni do dotacji, które oczekują wniosków skromniejszych, niskiego ryzyka i wykonalnych. Dlatego w  ERC wymagana jest  znaczna zmiana stanu </w:t>
      </w:r>
      <w:r>
        <w:t>myślenia</w:t>
      </w:r>
      <w:r w:rsidRPr="00680456">
        <w:t xml:space="preserve"> </w:t>
      </w:r>
      <w:r w:rsidRPr="003F4956">
        <w:t xml:space="preserve">wnioskodawcy. W tym kontekście ważne jest również, aby dowiedzieć się więcej o tym, jak przedstawić hipotezę w </w:t>
      </w:r>
      <w:r w:rsidRPr="00680456">
        <w:t>ERC.</w:t>
      </w:r>
    </w:p>
    <w:p w:rsidR="003F4956" w:rsidRPr="003F4956" w:rsidRDefault="003F4956" w:rsidP="003F4956">
      <w:pPr>
        <w:jc w:val="both"/>
        <w:rPr>
          <w:sz w:val="16"/>
          <w:szCs w:val="16"/>
        </w:rPr>
      </w:pPr>
    </w:p>
    <w:p w:rsidR="003F4956" w:rsidRPr="00680456" w:rsidRDefault="003F4956" w:rsidP="003F4956">
      <w:pPr>
        <w:jc w:val="both"/>
        <w:rPr>
          <w:b/>
          <w:sz w:val="24"/>
          <w:szCs w:val="24"/>
        </w:rPr>
      </w:pPr>
      <w:r w:rsidRPr="00680456">
        <w:rPr>
          <w:b/>
          <w:sz w:val="24"/>
          <w:szCs w:val="24"/>
        </w:rPr>
        <w:t>Równoważenie "wysokiego ryzyka" i wykonalności</w:t>
      </w:r>
    </w:p>
    <w:p w:rsidR="003F4956" w:rsidRPr="00680456" w:rsidRDefault="003F4956" w:rsidP="003F4956">
      <w:pPr>
        <w:jc w:val="both"/>
      </w:pPr>
      <w:r w:rsidRPr="00680456">
        <w:t>Założeniem ERC jest by z projektów "wysokiego ryzyka" wynikały znaczące innowacje i przełomowe badania. Zatem element "wysokiego ryzyka" jest kluczem do sukcesu ERC. Gdy wnioskodawca określa swój projekt jako projekt "wysokiego ryzyka", to powinno to zostać poparte wstępnymi wynikami i odpowiednim doświadczeniem, aby wykazać wykonalność projektu w sposób, który nie zmniejszy "wysokiego ryzyka". Znalezienie tego punktu równowagi ma kluczowe znaczenie.</w:t>
      </w:r>
    </w:p>
    <w:p w:rsidR="003F4956" w:rsidRPr="003F4956" w:rsidRDefault="003F4956" w:rsidP="003F4956">
      <w:pPr>
        <w:jc w:val="both"/>
        <w:rPr>
          <w:b/>
          <w:sz w:val="16"/>
          <w:szCs w:val="16"/>
        </w:rPr>
      </w:pPr>
    </w:p>
    <w:p w:rsidR="003F4956" w:rsidRPr="008A537C" w:rsidRDefault="003F4956" w:rsidP="003F4956">
      <w:pPr>
        <w:jc w:val="both"/>
        <w:rPr>
          <w:b/>
          <w:sz w:val="24"/>
          <w:szCs w:val="24"/>
        </w:rPr>
      </w:pPr>
      <w:r w:rsidRPr="008A537C">
        <w:rPr>
          <w:b/>
          <w:sz w:val="24"/>
          <w:szCs w:val="24"/>
        </w:rPr>
        <w:t>Rozmowa osobista</w:t>
      </w:r>
    </w:p>
    <w:p w:rsidR="003F4956" w:rsidRPr="00680456" w:rsidRDefault="003F4956" w:rsidP="003F4956">
      <w:pPr>
        <w:jc w:val="both"/>
      </w:pPr>
      <w:r w:rsidRPr="00680456">
        <w:t xml:space="preserve">Aplikujący o granty </w:t>
      </w:r>
      <w:proofErr w:type="spellStart"/>
      <w:r w:rsidRPr="00680456">
        <w:t>Starting</w:t>
      </w:r>
      <w:proofErr w:type="spellEnd"/>
      <w:r w:rsidRPr="00680456">
        <w:t xml:space="preserve"> i </w:t>
      </w:r>
      <w:proofErr w:type="spellStart"/>
      <w:r w:rsidRPr="00680456">
        <w:t>Consolidator</w:t>
      </w:r>
      <w:proofErr w:type="spellEnd"/>
      <w:r w:rsidRPr="00680456">
        <w:t xml:space="preserve">, którzy docierają do drugiego etapu oceny, zapraszani są do osobistej rozmowy. Rozmowa taka jest bardzo stresująca i wymagająca. Wynika to z faktu, że wnioskodawcy są proszeni o przedstawienie swojego ambitnego projektu wysokiego ryzyka zespołowi </w:t>
      </w:r>
      <w:r w:rsidR="00F96509">
        <w:t xml:space="preserve"> </w:t>
      </w:r>
      <w:proofErr w:type="spellStart"/>
      <w:r w:rsidRPr="00680456">
        <w:t>panelistów</w:t>
      </w:r>
      <w:proofErr w:type="spellEnd"/>
      <w:r w:rsidRPr="00680456">
        <w:t xml:space="preserve"> i udzielenie odpowiedzi na ich pytania w bardzo ograniczonym czasie. W wielu przypadkach będą na to mieli tylko około dziesięciu minut. W ostatnich latach widzimy coraz więcej paneli, które ograniczają czas prezentacji do pięciu minut, a także nakładają ścisłe ograniczenia na liczbę slajdów. Wymaga to dokładnego i drobiazgowego przygotowania wnioskodawcy i samej prezentacji, by przedstawić kluczowe informacje w możliwie najbardziej skuteczny sposób. </w:t>
      </w:r>
    </w:p>
    <w:p w:rsidR="003F4956" w:rsidRPr="003F4956" w:rsidRDefault="003F4956" w:rsidP="003F4956">
      <w:pPr>
        <w:jc w:val="both"/>
        <w:rPr>
          <w:sz w:val="16"/>
          <w:szCs w:val="16"/>
        </w:rPr>
      </w:pPr>
    </w:p>
    <w:p w:rsidR="003F4956" w:rsidRPr="00680456" w:rsidRDefault="003F4956" w:rsidP="003F4956">
      <w:pPr>
        <w:jc w:val="both"/>
      </w:pPr>
      <w:r w:rsidRPr="00680456">
        <w:t xml:space="preserve">Podsumowując, udana aplikacja ERC polega na doskonałym wdrożeniu pisanych i niepisanych instrukcji. Zrozumienie tego przybliża wnioskodawcę do grantu ERC. </w:t>
      </w:r>
    </w:p>
    <w:p w:rsidR="003F4956" w:rsidRPr="00680456" w:rsidRDefault="003F4956" w:rsidP="003F4956">
      <w:pPr>
        <w:jc w:val="both"/>
      </w:pPr>
    </w:p>
    <w:p w:rsidR="00096803" w:rsidRPr="00DA33BC" w:rsidRDefault="00096803" w:rsidP="00B80E13">
      <w:pPr>
        <w:rPr>
          <w:color w:val="FF0000"/>
        </w:rPr>
      </w:pPr>
    </w:p>
    <w:sectPr w:rsidR="00096803" w:rsidRPr="00DA33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72" w:rsidRDefault="00D82172" w:rsidP="004A252A">
      <w:r>
        <w:separator/>
      </w:r>
    </w:p>
  </w:endnote>
  <w:endnote w:type="continuationSeparator" w:id="0">
    <w:p w:rsidR="00D82172" w:rsidRDefault="00D82172" w:rsidP="004A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Slab">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72" w:rsidRDefault="00D82172" w:rsidP="004A252A">
      <w:r>
        <w:separator/>
      </w:r>
    </w:p>
  </w:footnote>
  <w:footnote w:type="continuationSeparator" w:id="0">
    <w:p w:rsidR="00D82172" w:rsidRDefault="00D82172" w:rsidP="004A2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A33"/>
    <w:multiLevelType w:val="multilevel"/>
    <w:tmpl w:val="F7D67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F0E51"/>
    <w:multiLevelType w:val="multilevel"/>
    <w:tmpl w:val="C02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46315"/>
    <w:multiLevelType w:val="hybridMultilevel"/>
    <w:tmpl w:val="4C2A65F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0D07723"/>
    <w:multiLevelType w:val="hybridMultilevel"/>
    <w:tmpl w:val="6576F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D11582"/>
    <w:multiLevelType w:val="hybridMultilevel"/>
    <w:tmpl w:val="99C0F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A0"/>
    <w:rsid w:val="00075EA0"/>
    <w:rsid w:val="00096803"/>
    <w:rsid w:val="000F2C71"/>
    <w:rsid w:val="00145D15"/>
    <w:rsid w:val="00192856"/>
    <w:rsid w:val="002E4690"/>
    <w:rsid w:val="00321AB2"/>
    <w:rsid w:val="003A3333"/>
    <w:rsid w:val="003F4956"/>
    <w:rsid w:val="003F66D4"/>
    <w:rsid w:val="004A252A"/>
    <w:rsid w:val="004E196C"/>
    <w:rsid w:val="0056005B"/>
    <w:rsid w:val="005B612F"/>
    <w:rsid w:val="00683FB4"/>
    <w:rsid w:val="0069437F"/>
    <w:rsid w:val="006A2BAF"/>
    <w:rsid w:val="006D4853"/>
    <w:rsid w:val="007072C9"/>
    <w:rsid w:val="00747A8F"/>
    <w:rsid w:val="00A15D37"/>
    <w:rsid w:val="00A17153"/>
    <w:rsid w:val="00A759EF"/>
    <w:rsid w:val="00B80E13"/>
    <w:rsid w:val="00BA5652"/>
    <w:rsid w:val="00BD79AD"/>
    <w:rsid w:val="00CD2655"/>
    <w:rsid w:val="00D82172"/>
    <w:rsid w:val="00DA33BC"/>
    <w:rsid w:val="00DE2F02"/>
    <w:rsid w:val="00E350A5"/>
    <w:rsid w:val="00EA265C"/>
    <w:rsid w:val="00EB3F0B"/>
    <w:rsid w:val="00F51296"/>
    <w:rsid w:val="00F77B50"/>
    <w:rsid w:val="00F96509"/>
    <w:rsid w:val="00FF3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0E13"/>
    <w:rPr>
      <w:color w:val="0000FF" w:themeColor="hyperlink"/>
      <w:u w:val="single"/>
    </w:rPr>
  </w:style>
  <w:style w:type="character" w:styleId="UyteHipercze">
    <w:name w:val="FollowedHyperlink"/>
    <w:basedOn w:val="Domylnaczcionkaakapitu"/>
    <w:uiPriority w:val="99"/>
    <w:semiHidden/>
    <w:unhideWhenUsed/>
    <w:rsid w:val="00B80E13"/>
    <w:rPr>
      <w:color w:val="800080" w:themeColor="followedHyperlink"/>
      <w:u w:val="single"/>
    </w:rPr>
  </w:style>
  <w:style w:type="paragraph" w:styleId="Akapitzlist">
    <w:name w:val="List Paragraph"/>
    <w:basedOn w:val="Normalny"/>
    <w:uiPriority w:val="34"/>
    <w:qFormat/>
    <w:rsid w:val="00747A8F"/>
    <w:pPr>
      <w:ind w:left="720"/>
      <w:contextualSpacing/>
    </w:pPr>
  </w:style>
  <w:style w:type="paragraph" w:styleId="Nagwek">
    <w:name w:val="header"/>
    <w:basedOn w:val="Normalny"/>
    <w:link w:val="NagwekZnak"/>
    <w:uiPriority w:val="99"/>
    <w:unhideWhenUsed/>
    <w:rsid w:val="004A252A"/>
    <w:pPr>
      <w:tabs>
        <w:tab w:val="center" w:pos="4536"/>
        <w:tab w:val="right" w:pos="9072"/>
      </w:tabs>
    </w:pPr>
  </w:style>
  <w:style w:type="character" w:customStyle="1" w:styleId="NagwekZnak">
    <w:name w:val="Nagłówek Znak"/>
    <w:basedOn w:val="Domylnaczcionkaakapitu"/>
    <w:link w:val="Nagwek"/>
    <w:uiPriority w:val="99"/>
    <w:rsid w:val="004A252A"/>
  </w:style>
  <w:style w:type="paragraph" w:styleId="Stopka">
    <w:name w:val="footer"/>
    <w:basedOn w:val="Normalny"/>
    <w:link w:val="StopkaZnak"/>
    <w:uiPriority w:val="99"/>
    <w:unhideWhenUsed/>
    <w:rsid w:val="004A252A"/>
    <w:pPr>
      <w:tabs>
        <w:tab w:val="center" w:pos="4536"/>
        <w:tab w:val="right" w:pos="9072"/>
      </w:tabs>
    </w:pPr>
  </w:style>
  <w:style w:type="character" w:customStyle="1" w:styleId="StopkaZnak">
    <w:name w:val="Stopka Znak"/>
    <w:basedOn w:val="Domylnaczcionkaakapitu"/>
    <w:link w:val="Stopka"/>
    <w:uiPriority w:val="99"/>
    <w:rsid w:val="004A2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0E13"/>
    <w:rPr>
      <w:color w:val="0000FF" w:themeColor="hyperlink"/>
      <w:u w:val="single"/>
    </w:rPr>
  </w:style>
  <w:style w:type="character" w:styleId="UyteHipercze">
    <w:name w:val="FollowedHyperlink"/>
    <w:basedOn w:val="Domylnaczcionkaakapitu"/>
    <w:uiPriority w:val="99"/>
    <w:semiHidden/>
    <w:unhideWhenUsed/>
    <w:rsid w:val="00B80E13"/>
    <w:rPr>
      <w:color w:val="800080" w:themeColor="followedHyperlink"/>
      <w:u w:val="single"/>
    </w:rPr>
  </w:style>
  <w:style w:type="paragraph" w:styleId="Akapitzlist">
    <w:name w:val="List Paragraph"/>
    <w:basedOn w:val="Normalny"/>
    <w:uiPriority w:val="34"/>
    <w:qFormat/>
    <w:rsid w:val="00747A8F"/>
    <w:pPr>
      <w:ind w:left="720"/>
      <w:contextualSpacing/>
    </w:pPr>
  </w:style>
  <w:style w:type="paragraph" w:styleId="Nagwek">
    <w:name w:val="header"/>
    <w:basedOn w:val="Normalny"/>
    <w:link w:val="NagwekZnak"/>
    <w:uiPriority w:val="99"/>
    <w:unhideWhenUsed/>
    <w:rsid w:val="004A252A"/>
    <w:pPr>
      <w:tabs>
        <w:tab w:val="center" w:pos="4536"/>
        <w:tab w:val="right" w:pos="9072"/>
      </w:tabs>
    </w:pPr>
  </w:style>
  <w:style w:type="character" w:customStyle="1" w:styleId="NagwekZnak">
    <w:name w:val="Nagłówek Znak"/>
    <w:basedOn w:val="Domylnaczcionkaakapitu"/>
    <w:link w:val="Nagwek"/>
    <w:uiPriority w:val="99"/>
    <w:rsid w:val="004A252A"/>
  </w:style>
  <w:style w:type="paragraph" w:styleId="Stopka">
    <w:name w:val="footer"/>
    <w:basedOn w:val="Normalny"/>
    <w:link w:val="StopkaZnak"/>
    <w:uiPriority w:val="99"/>
    <w:unhideWhenUsed/>
    <w:rsid w:val="004A252A"/>
    <w:pPr>
      <w:tabs>
        <w:tab w:val="center" w:pos="4536"/>
        <w:tab w:val="right" w:pos="9072"/>
      </w:tabs>
    </w:pPr>
  </w:style>
  <w:style w:type="character" w:customStyle="1" w:styleId="StopkaZnak">
    <w:name w:val="Stopka Znak"/>
    <w:basedOn w:val="Domylnaczcionkaakapitu"/>
    <w:link w:val="Stopka"/>
    <w:uiPriority w:val="99"/>
    <w:rsid w:val="004A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aper.ipapercms.dk/EuropeanResearchCouncil/PromotionalMaterial/hlegfullreportfrontierresearch/" TargetMode="External"/><Relationship Id="rId13" Type="http://schemas.openxmlformats.org/officeDocument/2006/relationships/hyperlink" Target="https://erc.europa.eu/funding/synergy-grants" TargetMode="External"/><Relationship Id="rId18" Type="http://schemas.openxmlformats.org/officeDocument/2006/relationships/hyperlink" Target="https://pl.wikipedia.org/wiki/Wska%C5%BAnik_Hirsch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rc.europa.eu/funding/proof-concept" TargetMode="External"/><Relationship Id="rId17" Type="http://schemas.openxmlformats.org/officeDocument/2006/relationships/hyperlink" Target="http://www.kpk.gov.pl/?page_id=10227" TargetMode="External"/><Relationship Id="rId2" Type="http://schemas.openxmlformats.org/officeDocument/2006/relationships/styles" Target="styles.xml"/><Relationship Id="rId16" Type="http://schemas.openxmlformats.org/officeDocument/2006/relationships/hyperlink" Target="https://instytucja.pan.pl/index.php/aktualnosci-doskonalosc-naukow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rc.europa.eu/funding/advanced-grants" TargetMode="External"/><Relationship Id="rId5" Type="http://schemas.openxmlformats.org/officeDocument/2006/relationships/webSettings" Target="webSettings.xml"/><Relationship Id="rId15" Type="http://schemas.openxmlformats.org/officeDocument/2006/relationships/hyperlink" Target="http://ec.europa.eu/research/participants/portal/desktop/en/opportunities/h2020/index.html" TargetMode="External"/><Relationship Id="rId10" Type="http://schemas.openxmlformats.org/officeDocument/2006/relationships/hyperlink" Target="https://erc.europa.eu/funding/consolidator-grants" TargetMode="External"/><Relationship Id="rId19" Type="http://schemas.openxmlformats.org/officeDocument/2006/relationships/hyperlink" Target="https://harzing.com/publications/white-papers/citation-analysis-across-disciplines" TargetMode="External"/><Relationship Id="rId4" Type="http://schemas.openxmlformats.org/officeDocument/2006/relationships/settings" Target="settings.xml"/><Relationship Id="rId9" Type="http://schemas.openxmlformats.org/officeDocument/2006/relationships/hyperlink" Target="https://erc.europa.eu/funding/starting-grants" TargetMode="External"/><Relationship Id="rId14" Type="http://schemas.openxmlformats.org/officeDocument/2006/relationships/hyperlink" Target="http://erc.europ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5847</Words>
  <Characters>35083</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Mazurek</dc:creator>
  <cp:lastModifiedBy>Elżbieta Mazurek</cp:lastModifiedBy>
  <cp:revision>10</cp:revision>
  <dcterms:created xsi:type="dcterms:W3CDTF">2018-02-14T12:21:00Z</dcterms:created>
  <dcterms:modified xsi:type="dcterms:W3CDTF">2018-02-14T12:59:00Z</dcterms:modified>
</cp:coreProperties>
</file>